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460" w:lineRule="exact"/>
        <w:ind w:right="640"/>
        <w:jc w:val="left"/>
        <w:rPr>
          <w:rFonts w:ascii="方正仿宋_GBK" w:hAnsi="仿宋_GB2312" w:eastAsia="方正仿宋_GBK"/>
          <w:kern w:val="0"/>
          <w:sz w:val="32"/>
          <w:szCs w:val="32"/>
          <w:shd w:val="clear" w:color="auto" w:fill="FFFFFF"/>
        </w:rPr>
      </w:pPr>
      <w:r>
        <w:rPr>
          <w:rFonts w:hint="eastAsia" w:ascii="方正仿宋_GBK" w:hAnsi="仿宋_GB2312" w:eastAsia="方正仿宋_GBK"/>
          <w:kern w:val="0"/>
          <w:sz w:val="32"/>
          <w:szCs w:val="32"/>
          <w:shd w:val="clear" w:color="auto" w:fill="FFFFFF"/>
        </w:rPr>
        <w:t>附件1</w:t>
      </w:r>
    </w:p>
    <w:p>
      <w:pPr>
        <w:widowControl/>
        <w:shd w:val="clear" w:color="auto" w:fill="FFFFFF"/>
        <w:spacing w:line="460" w:lineRule="exact"/>
        <w:ind w:right="640"/>
        <w:jc w:val="center"/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shd w:val="clear" w:color="auto" w:fill="FFFFFF"/>
        </w:rPr>
      </w:pPr>
    </w:p>
    <w:p>
      <w:pPr>
        <w:widowControl/>
        <w:shd w:val="clear" w:color="auto" w:fill="FFFFFF"/>
        <w:spacing w:line="460" w:lineRule="exact"/>
        <w:ind w:right="640"/>
        <w:jc w:val="center"/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shd w:val="clear" w:color="auto" w:fill="FFFFFF"/>
        </w:rPr>
      </w:pP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shd w:val="clear" w:color="auto" w:fill="FFFFFF"/>
        </w:rPr>
        <w:t>南通市2021年引进紧缺文艺人才岗位简介表</w:t>
      </w:r>
    </w:p>
    <w:tbl>
      <w:tblPr>
        <w:tblStyle w:val="3"/>
        <w:tblW w:w="1593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1"/>
        <w:gridCol w:w="1479"/>
        <w:gridCol w:w="984"/>
        <w:gridCol w:w="984"/>
        <w:gridCol w:w="984"/>
        <w:gridCol w:w="984"/>
        <w:gridCol w:w="1125"/>
        <w:gridCol w:w="2302"/>
        <w:gridCol w:w="1440"/>
        <w:gridCol w:w="501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tblHeader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岗位序号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Ansi="仿宋" w:eastAsia="仿宋" w:cs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单位名称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b/>
                <w:bCs/>
                <w:kern w:val="0"/>
                <w:sz w:val="20"/>
                <w:lang w:eastAsia="zh-CN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  <w:lang w:eastAsia="zh-CN"/>
              </w:rPr>
              <w:t>岗位类别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b/>
                <w:bCs/>
                <w:kern w:val="0"/>
                <w:sz w:val="20"/>
                <w:lang w:eastAsia="zh-CN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  <w:lang w:eastAsia="zh-CN"/>
              </w:rPr>
              <w:t>岗位等级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hAnsi="仿宋" w:eastAsia="仿宋" w:cs="仿宋"/>
                <w:b/>
                <w:bCs/>
                <w:kern w:val="0"/>
                <w:sz w:val="20"/>
                <w:lang w:val="en-US" w:eastAsia="zh-CN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  <w:lang w:val="en-US" w:eastAsia="zh-CN"/>
              </w:rPr>
              <w:t>岗位名称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b/>
                <w:bCs/>
                <w:kern w:val="0"/>
                <w:sz w:val="20"/>
                <w:lang w:eastAsia="zh-CN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  <w:lang w:eastAsia="zh-CN"/>
              </w:rPr>
              <w:t>引进</w:t>
            </w:r>
          </w:p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人数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对象</w:t>
            </w:r>
          </w:p>
        </w:tc>
        <w:tc>
          <w:tcPr>
            <w:tcW w:w="230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专业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学历</w:t>
            </w:r>
          </w:p>
        </w:tc>
        <w:tc>
          <w:tcPr>
            <w:tcW w:w="5014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其他条件和说明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1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sz w:val="21"/>
                <w:lang w:val="en-US" w:eastAsia="zh-CN" w:bidi="ar-SA"/>
              </w:rPr>
              <w:t xml:space="preserve">南通书法国画研究院 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专技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12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四级美术师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/>
                <w:kern w:val="0"/>
                <w:lang w:val="en-US" w:eastAsia="zh-CN"/>
              </w:rPr>
              <w:t>1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eastAsia="仿宋" w:cs="仿宋"/>
                <w:kern w:val="0"/>
                <w:sz w:val="21"/>
                <w:lang w:val="en-US" w:eastAsia="zh-CN" w:bidi="ar-SA"/>
              </w:rPr>
              <w:t>不限</w:t>
            </w:r>
          </w:p>
        </w:tc>
        <w:tc>
          <w:tcPr>
            <w:tcW w:w="23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eastAsia="zh-CN"/>
              </w:rPr>
              <w:t>不限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本科及以上</w:t>
            </w:r>
          </w:p>
        </w:tc>
        <w:tc>
          <w:tcPr>
            <w:tcW w:w="50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eastAsia="zh-CN"/>
              </w:rPr>
              <w:t>在书画及国画国家级专业比赛中获奖，或在国家级专业展览中入展。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9" w:hRule="atLeast"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2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eastAsia="zh-CN"/>
              </w:rPr>
              <w:t>南通艺术剧院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专技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12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四级演员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Times New Roman"/>
                <w:kern w:val="0"/>
                <w:sz w:val="21"/>
                <w:lang w:val="en-US" w:eastAsia="zh-CN" w:bidi="ar-SA"/>
              </w:rPr>
              <w:t>2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eastAsia="仿宋" w:cs="仿宋"/>
                <w:kern w:val="0"/>
                <w:sz w:val="21"/>
                <w:lang w:val="en-US" w:eastAsia="zh-CN" w:bidi="ar-SA"/>
              </w:rPr>
              <w:t>不限</w:t>
            </w:r>
          </w:p>
        </w:tc>
        <w:tc>
          <w:tcPr>
            <w:tcW w:w="23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  <w:t>音乐表演、表演（音乐剧方向）、音乐与舞蹈学、</w:t>
            </w:r>
            <w:r>
              <w:rPr>
                <w:rFonts w:hint="eastAsia" w:hAnsi="仿宋" w:eastAsia="仿宋" w:cs="仿宋"/>
                <w:kern w:val="0"/>
                <w:lang w:val="en-US" w:eastAsia="zh-CN"/>
              </w:rPr>
              <w:t>舞蹈表演、舞蹈编导、舞蹈学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sz w:val="21"/>
                <w:lang w:val="en-US" w:eastAsia="zh-CN" w:bidi="ar-SA"/>
              </w:rPr>
              <w:t>本科及以上，舞蹈相关专业可放宽至中专及以上</w:t>
            </w:r>
          </w:p>
        </w:tc>
        <w:tc>
          <w:tcPr>
            <w:tcW w:w="50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default"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  <w:t>在省级及以上专业比赛中获个人奖项。舞蹈专业要求1993年6月至2003年5月出生，所学舞种为中国舞或现代舞。舞蹈专业2021年毕业生可放宽至获市级以上个人奖项。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3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eastAsia="zh-CN"/>
              </w:rPr>
              <w:t>南通艺术剧院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专技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12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四级演员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Times New Roman"/>
                <w:kern w:val="0"/>
                <w:sz w:val="21"/>
                <w:lang w:val="en-US" w:eastAsia="zh-CN" w:bidi="ar-SA"/>
              </w:rPr>
              <w:t>1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eastAsia="仿宋" w:cs="仿宋"/>
                <w:kern w:val="0"/>
                <w:sz w:val="21"/>
                <w:lang w:val="en-US" w:eastAsia="zh-CN" w:bidi="ar-SA"/>
              </w:rPr>
              <w:t>不限</w:t>
            </w:r>
          </w:p>
        </w:tc>
        <w:tc>
          <w:tcPr>
            <w:tcW w:w="23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戏曲表演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sz w:val="21"/>
                <w:lang w:val="en-US" w:eastAsia="zh-CN" w:bidi="ar-SA"/>
              </w:rPr>
              <w:t>中专及以上</w:t>
            </w:r>
          </w:p>
        </w:tc>
        <w:tc>
          <w:tcPr>
            <w:tcW w:w="50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default"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  <w:t>个人或担任主演的越剧剧目在省级及以上专业比赛中获奖。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4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lang w:eastAsia="zh-CN"/>
              </w:rPr>
            </w:pPr>
            <w:r>
              <w:rPr>
                <w:rFonts w:hint="eastAsia" w:hAnsi="仿宋" w:eastAsia="仿宋" w:cs="仿宋"/>
                <w:kern w:val="0"/>
                <w:lang w:eastAsia="zh-CN"/>
              </w:rPr>
              <w:t>南通艺术剧院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专技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12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四级演员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Times New Roman"/>
                <w:kern w:val="0"/>
                <w:sz w:val="21"/>
                <w:lang w:val="en-US" w:eastAsia="zh-CN" w:bidi="ar-SA"/>
              </w:rPr>
              <w:t>2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eastAsia="仿宋" w:cs="仿宋"/>
                <w:kern w:val="0"/>
                <w:sz w:val="21"/>
                <w:lang w:val="en-US" w:eastAsia="zh-CN" w:bidi="ar-SA"/>
              </w:rPr>
              <w:t>不限</w:t>
            </w:r>
          </w:p>
        </w:tc>
        <w:tc>
          <w:tcPr>
            <w:tcW w:w="23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  <w:t>表演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sz w:val="21"/>
                <w:lang w:val="en-US" w:eastAsia="zh-CN" w:bidi="ar-SA"/>
              </w:rPr>
              <w:t>本科及以上</w:t>
            </w:r>
          </w:p>
        </w:tc>
        <w:tc>
          <w:tcPr>
            <w:tcW w:w="50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default"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  <w:t>1981年6月至2003年5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  <w:t>月出生，在省级及以上专业比赛中获奖或曾在3部以上话剧、电影、影视剧中担任主演。</w:t>
            </w:r>
          </w:p>
        </w:tc>
      </w:tr>
    </w:tbl>
    <w:p/>
    <w:p/>
    <w:sectPr>
      <w:pgSz w:w="16838" w:h="11906" w:orient="landscape"/>
      <w:pgMar w:top="1803" w:right="1440" w:bottom="1803" w:left="1440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12D8822-7DA2-4D08-89C9-D6E37C29CB5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2D67C89-1CCC-45EF-9193-CEF6ECF25DF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09BBCB3-6E12-49ED-9A15-1DB2FDFCA44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9F67A13-D1CB-41CF-8C37-002620AEB73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C19E455-C590-45C7-9FAC-BF1BC31A81CA}"/>
  </w:font>
  <w:font w:name="-webkit-standar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6" w:fontKey="{81D64739-61F6-4F86-8F81-51DD8703B398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7" w:fontKey="{BC1E2745-A764-41C6-898D-5D5D02BD3F0F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C98DFAA-C0B8-4613-9352-5447E3D5829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7B30C35E-6DD5-402A-9833-C0C1C44AF73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4C5B8F08-324D-4821-82B0-9A121CF3D13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FBBBB350-D04D-40FC-973D-12E36F2EA6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36004C"/>
    <w:rsid w:val="0021674A"/>
    <w:rsid w:val="00605DDA"/>
    <w:rsid w:val="009C2DFD"/>
    <w:rsid w:val="00AA47AE"/>
    <w:rsid w:val="047F5E56"/>
    <w:rsid w:val="08FC6E87"/>
    <w:rsid w:val="09232121"/>
    <w:rsid w:val="0928799A"/>
    <w:rsid w:val="092F1EB2"/>
    <w:rsid w:val="09905A96"/>
    <w:rsid w:val="09C500B1"/>
    <w:rsid w:val="0CA34F82"/>
    <w:rsid w:val="0D4168D9"/>
    <w:rsid w:val="0EDB0545"/>
    <w:rsid w:val="107871D5"/>
    <w:rsid w:val="10D10D25"/>
    <w:rsid w:val="13587AD0"/>
    <w:rsid w:val="16265FF7"/>
    <w:rsid w:val="16882656"/>
    <w:rsid w:val="18983422"/>
    <w:rsid w:val="19E12EC1"/>
    <w:rsid w:val="19E35422"/>
    <w:rsid w:val="1A787DCA"/>
    <w:rsid w:val="1A7C70D8"/>
    <w:rsid w:val="1D2E1329"/>
    <w:rsid w:val="1E2061D9"/>
    <w:rsid w:val="1F464788"/>
    <w:rsid w:val="208B4EE6"/>
    <w:rsid w:val="223C2417"/>
    <w:rsid w:val="23726F58"/>
    <w:rsid w:val="241D05A8"/>
    <w:rsid w:val="24695BE4"/>
    <w:rsid w:val="25F118E1"/>
    <w:rsid w:val="27250F5E"/>
    <w:rsid w:val="27982AEA"/>
    <w:rsid w:val="2A7433F5"/>
    <w:rsid w:val="2DE903C4"/>
    <w:rsid w:val="2E2B7556"/>
    <w:rsid w:val="30526F6B"/>
    <w:rsid w:val="31CB0497"/>
    <w:rsid w:val="362A4FFB"/>
    <w:rsid w:val="363E33A8"/>
    <w:rsid w:val="3C5029B8"/>
    <w:rsid w:val="3E0A74D0"/>
    <w:rsid w:val="3E1F2B70"/>
    <w:rsid w:val="3FBD165D"/>
    <w:rsid w:val="40912AAC"/>
    <w:rsid w:val="40954B43"/>
    <w:rsid w:val="41470373"/>
    <w:rsid w:val="42104307"/>
    <w:rsid w:val="432160FD"/>
    <w:rsid w:val="45187769"/>
    <w:rsid w:val="47EB0C7C"/>
    <w:rsid w:val="4C8952E0"/>
    <w:rsid w:val="4D490CBB"/>
    <w:rsid w:val="4E180A0F"/>
    <w:rsid w:val="4EB25E4D"/>
    <w:rsid w:val="4EBA39A3"/>
    <w:rsid w:val="4F091932"/>
    <w:rsid w:val="4F36004C"/>
    <w:rsid w:val="4F5D22C1"/>
    <w:rsid w:val="4FAF1C96"/>
    <w:rsid w:val="517573C3"/>
    <w:rsid w:val="52BD71AA"/>
    <w:rsid w:val="58AC7489"/>
    <w:rsid w:val="5911684B"/>
    <w:rsid w:val="59C767BC"/>
    <w:rsid w:val="59D6247E"/>
    <w:rsid w:val="5BC2110A"/>
    <w:rsid w:val="5C4A2D80"/>
    <w:rsid w:val="5C79646F"/>
    <w:rsid w:val="5F9E291B"/>
    <w:rsid w:val="607C2B37"/>
    <w:rsid w:val="60EB5F1A"/>
    <w:rsid w:val="63803A02"/>
    <w:rsid w:val="69D06091"/>
    <w:rsid w:val="6B17156E"/>
    <w:rsid w:val="6B8F071F"/>
    <w:rsid w:val="6D9C7A45"/>
    <w:rsid w:val="6E1860B5"/>
    <w:rsid w:val="72143015"/>
    <w:rsid w:val="72586729"/>
    <w:rsid w:val="727D434A"/>
    <w:rsid w:val="76D272B5"/>
    <w:rsid w:val="7934045C"/>
    <w:rsid w:val="7E326FB1"/>
    <w:rsid w:val="7E581372"/>
    <w:rsid w:val="7F8E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5">
    <w:name w:val="font41"/>
    <w:basedOn w:val="4"/>
    <w:qFormat/>
    <w:uiPriority w:val="0"/>
    <w:rPr>
      <w:rFonts w:hint="default" w:ascii="-webkit-standard" w:hAnsi="-webkit-standard" w:eastAsia="-webkit-standard" w:cs="-webkit-standard"/>
      <w:color w:val="FF0000"/>
      <w:sz w:val="20"/>
      <w:szCs w:val="20"/>
      <w:u w:val="none"/>
    </w:rPr>
  </w:style>
  <w:style w:type="character" w:customStyle="1" w:styleId="6">
    <w:name w:val="font31"/>
    <w:basedOn w:val="4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104</Words>
  <Characters>596</Characters>
  <Lines>4</Lines>
  <Paragraphs>1</Paragraphs>
  <TotalTime>1</TotalTime>
  <ScaleCrop>false</ScaleCrop>
  <LinksUpToDate>false</LinksUpToDate>
  <CharactersWithSpaces>699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2020-08-13T06:27:00Z</dcterms:created>
  <dc:creator>WPS_1527914025</dc:creator>
  <cp:lastModifiedBy>User</cp:lastModifiedBy>
  <cp:lastPrinted>2021-05-18T09:05:00Z</cp:lastPrinted>
  <dcterms:modified xsi:type="dcterms:W3CDTF">2021-06-08T07:14:40Z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0_embed</vt:lpwstr>
  </property>
  <property fmtid="{D5CDD505-2E9C-101B-9397-08002B2CF9AE}" pid="4" name="ICV">
    <vt:lpwstr>A42973264DA444118481FAE8071B1331</vt:lpwstr>
  </property>
</Properties>
</file>