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5BE2" w:rsidRDefault="001A5BE2">
      <w:pPr>
        <w:pStyle w:val="a0"/>
        <w:rPr>
          <w:rFonts w:ascii="宋体" w:hAnsi="宋体"/>
        </w:rPr>
      </w:pPr>
    </w:p>
    <w:p w:rsidR="001A5BE2" w:rsidRDefault="001A5BE2">
      <w:pPr>
        <w:spacing w:line="0" w:lineRule="atLeast"/>
        <w:jc w:val="center"/>
        <w:rPr>
          <w:rFonts w:ascii="宋体" w:hAnsi="宋体"/>
          <w:b/>
          <w:sz w:val="48"/>
          <w:szCs w:val="48"/>
        </w:rPr>
      </w:pPr>
    </w:p>
    <w:p w:rsidR="001A5BE2" w:rsidRDefault="001A5BE2">
      <w:pPr>
        <w:pStyle w:val="a0"/>
      </w:pPr>
    </w:p>
    <w:p w:rsidR="001A5BE2" w:rsidRDefault="00FF2BA3">
      <w:pPr>
        <w:pStyle w:val="a0"/>
        <w:jc w:val="center"/>
        <w:rPr>
          <w:rFonts w:ascii="宋体" w:hAnsi="宋体"/>
        </w:rPr>
      </w:pPr>
      <w:r>
        <w:rPr>
          <w:rFonts w:ascii="宋体" w:hAnsi="宋体" w:cs="宋体" w:hint="eastAsia"/>
          <w:b/>
          <w:color w:val="000000"/>
          <w:w w:val="90"/>
          <w:sz w:val="48"/>
          <w:szCs w:val="48"/>
        </w:rPr>
        <w:t>南通文庙（文物）防雷工程设计</w:t>
      </w: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FF2BA3">
      <w:pPr>
        <w:tabs>
          <w:tab w:val="left" w:pos="1050"/>
          <w:tab w:val="right" w:leader="dot" w:pos="9402"/>
        </w:tabs>
        <w:spacing w:line="800" w:lineRule="exact"/>
        <w:jc w:val="center"/>
        <w:rPr>
          <w:rFonts w:ascii="宋体" w:hAnsi="宋体"/>
          <w:b/>
          <w:w w:val="80"/>
          <w:sz w:val="72"/>
          <w:szCs w:val="72"/>
        </w:rPr>
      </w:pPr>
      <w:r>
        <w:rPr>
          <w:rFonts w:ascii="宋体" w:hAnsi="宋体" w:hint="eastAsia"/>
          <w:b/>
          <w:w w:val="80"/>
          <w:sz w:val="72"/>
          <w:szCs w:val="72"/>
        </w:rPr>
        <w:t>政府采购</w:t>
      </w:r>
    </w:p>
    <w:p w:rsidR="001A5BE2" w:rsidRDefault="00FF2BA3">
      <w:pPr>
        <w:tabs>
          <w:tab w:val="left" w:pos="1050"/>
          <w:tab w:val="right" w:leader="dot" w:pos="9402"/>
        </w:tabs>
        <w:spacing w:line="800" w:lineRule="exact"/>
        <w:jc w:val="center"/>
        <w:rPr>
          <w:rFonts w:ascii="宋体" w:hAnsi="宋体"/>
          <w:b/>
          <w:w w:val="80"/>
          <w:sz w:val="72"/>
          <w:szCs w:val="72"/>
        </w:rPr>
      </w:pPr>
      <w:r>
        <w:rPr>
          <w:rFonts w:ascii="宋体" w:hAnsi="宋体" w:hint="eastAsia"/>
          <w:b/>
          <w:w w:val="80"/>
          <w:sz w:val="72"/>
          <w:szCs w:val="72"/>
        </w:rPr>
        <w:t>竞争性谈判文件</w:t>
      </w:r>
    </w:p>
    <w:p w:rsidR="001A5BE2" w:rsidRDefault="00FF2BA3">
      <w:pPr>
        <w:tabs>
          <w:tab w:val="left" w:pos="1050"/>
          <w:tab w:val="right" w:leader="dot" w:pos="9402"/>
        </w:tabs>
        <w:spacing w:line="520" w:lineRule="exact"/>
        <w:jc w:val="center"/>
        <w:rPr>
          <w:rFonts w:ascii="仿宋_GB2312" w:eastAsia="仿宋_GB2312"/>
          <w:b/>
          <w:w w:val="80"/>
          <w:sz w:val="32"/>
          <w:szCs w:val="32"/>
        </w:rPr>
      </w:pPr>
      <w:r>
        <w:rPr>
          <w:rFonts w:ascii="宋体" w:hAnsi="宋体" w:hint="eastAsia"/>
          <w:b/>
          <w:w w:val="80"/>
          <w:sz w:val="32"/>
          <w:szCs w:val="32"/>
        </w:rPr>
        <w:t>（资格后审）</w:t>
      </w:r>
    </w:p>
    <w:p w:rsidR="001A5BE2" w:rsidRDefault="00FF2BA3">
      <w:pPr>
        <w:snapToGrid w:val="0"/>
        <w:spacing w:line="360" w:lineRule="auto"/>
        <w:jc w:val="center"/>
        <w:rPr>
          <w:rFonts w:ascii="Arial" w:eastAsia="黑体" w:hAnsi="Arial"/>
          <w:sz w:val="32"/>
          <w:szCs w:val="32"/>
        </w:rPr>
      </w:pPr>
      <w:r>
        <w:rPr>
          <w:rFonts w:ascii="宋体" w:hAnsi="宋体" w:hint="eastAsia"/>
          <w:w w:val="80"/>
          <w:sz w:val="32"/>
          <w:szCs w:val="32"/>
        </w:rPr>
        <w:t xml:space="preserve"> </w:t>
      </w:r>
    </w:p>
    <w:p w:rsidR="001A5BE2" w:rsidRDefault="001A5BE2">
      <w:pPr>
        <w:snapToGrid w:val="0"/>
        <w:spacing w:line="360" w:lineRule="auto"/>
        <w:rPr>
          <w:rFonts w:ascii="宋体" w:hAnsi="宋体"/>
          <w:b/>
          <w:sz w:val="36"/>
        </w:rPr>
      </w:pPr>
    </w:p>
    <w:p w:rsidR="001A5BE2" w:rsidRDefault="001A5BE2">
      <w:pPr>
        <w:pStyle w:val="a0"/>
        <w:rPr>
          <w:rFonts w:ascii="宋体" w:hAnsi="宋体"/>
          <w:b/>
          <w:sz w:val="36"/>
        </w:rPr>
      </w:pPr>
    </w:p>
    <w:p w:rsidR="001A5BE2" w:rsidRDefault="001A5BE2">
      <w:pPr>
        <w:pStyle w:val="a0"/>
        <w:rPr>
          <w:rFonts w:ascii="宋体" w:hAnsi="宋体"/>
        </w:rPr>
      </w:pPr>
    </w:p>
    <w:p w:rsidR="001A5BE2" w:rsidRDefault="001A5BE2">
      <w:pPr>
        <w:pStyle w:val="a0"/>
        <w:rPr>
          <w:rFonts w:ascii="宋体" w:hAnsi="宋体"/>
        </w:rPr>
      </w:pPr>
    </w:p>
    <w:p w:rsidR="001A5BE2" w:rsidRDefault="001A5BE2">
      <w:pPr>
        <w:pStyle w:val="a0"/>
        <w:rPr>
          <w:rFonts w:ascii="宋体" w:hAnsi="宋体"/>
        </w:rPr>
      </w:pPr>
    </w:p>
    <w:p w:rsidR="001A5BE2" w:rsidRDefault="001A5BE2">
      <w:pPr>
        <w:pStyle w:val="a0"/>
        <w:rPr>
          <w:rFonts w:ascii="宋体" w:hAnsi="宋体"/>
        </w:rPr>
      </w:pPr>
    </w:p>
    <w:p w:rsidR="001A5BE2" w:rsidRDefault="001A5BE2">
      <w:pPr>
        <w:pStyle w:val="a0"/>
        <w:rPr>
          <w:rFonts w:ascii="宋体" w:hAnsi="宋体"/>
        </w:rPr>
      </w:pPr>
    </w:p>
    <w:p w:rsidR="001A5BE2" w:rsidRDefault="001A5BE2">
      <w:pPr>
        <w:pStyle w:val="a0"/>
        <w:rPr>
          <w:rFonts w:ascii="宋体" w:hAnsi="宋体"/>
        </w:rPr>
      </w:pPr>
    </w:p>
    <w:p w:rsidR="001A5BE2" w:rsidRDefault="001A5BE2">
      <w:pPr>
        <w:pStyle w:val="a0"/>
        <w:rPr>
          <w:rFonts w:ascii="宋体" w:hAnsi="宋体"/>
        </w:rPr>
      </w:pPr>
    </w:p>
    <w:p w:rsidR="001A5BE2" w:rsidRDefault="001A5BE2">
      <w:pPr>
        <w:pStyle w:val="a0"/>
        <w:rPr>
          <w:rFonts w:ascii="宋体" w:hAnsi="宋体"/>
        </w:rPr>
      </w:pPr>
    </w:p>
    <w:p w:rsidR="001A5BE2" w:rsidRDefault="00FF2BA3">
      <w:pPr>
        <w:pStyle w:val="a0"/>
        <w:spacing w:line="480" w:lineRule="auto"/>
        <w:rPr>
          <w:rFonts w:ascii="宋体" w:hAnsi="宋体"/>
        </w:rPr>
      </w:pPr>
      <w:r>
        <w:rPr>
          <w:rFonts w:ascii="宋体" w:hAnsi="宋体" w:hint="eastAsia"/>
        </w:rPr>
        <w:t xml:space="preserve">                   </w:t>
      </w:r>
      <w:r>
        <w:rPr>
          <w:rFonts w:ascii="宋体" w:hAnsi="宋体" w:hint="eastAsia"/>
          <w:w w:val="80"/>
          <w:sz w:val="28"/>
          <w:szCs w:val="28"/>
        </w:rPr>
        <w:t xml:space="preserve"> </w:t>
      </w:r>
      <w:r>
        <w:rPr>
          <w:rFonts w:ascii="宋体" w:hAnsi="宋体" w:hint="eastAsia"/>
          <w:sz w:val="28"/>
          <w:szCs w:val="28"/>
        </w:rPr>
        <w:t xml:space="preserve"> 采购人：南通市文化馆</w:t>
      </w:r>
    </w:p>
    <w:p w:rsidR="001A5BE2" w:rsidRDefault="00FF2BA3">
      <w:pPr>
        <w:adjustRightInd w:val="0"/>
        <w:snapToGrid w:val="0"/>
        <w:spacing w:line="480" w:lineRule="auto"/>
        <w:ind w:firstLineChars="500" w:firstLine="1400"/>
        <w:rPr>
          <w:rFonts w:ascii="宋体" w:hAnsi="宋体"/>
          <w:sz w:val="28"/>
          <w:szCs w:val="28"/>
        </w:rPr>
      </w:pPr>
      <w:r>
        <w:rPr>
          <w:rFonts w:ascii="宋体" w:hAnsi="宋体"/>
          <w:sz w:val="28"/>
          <w:szCs w:val="28"/>
        </w:rPr>
        <w:t>代理机构</w:t>
      </w:r>
      <w:r>
        <w:rPr>
          <w:rFonts w:ascii="宋体" w:hAnsi="宋体" w:hint="eastAsia"/>
          <w:sz w:val="28"/>
          <w:szCs w:val="28"/>
        </w:rPr>
        <w:t>：</w:t>
      </w:r>
      <w:r>
        <w:rPr>
          <w:rFonts w:ascii="宋体" w:hAnsi="宋体"/>
          <w:sz w:val="28"/>
          <w:szCs w:val="28"/>
        </w:rPr>
        <w:t>南通</w:t>
      </w:r>
      <w:proofErr w:type="gramStart"/>
      <w:r>
        <w:rPr>
          <w:rFonts w:ascii="宋体" w:hAnsi="宋体"/>
          <w:sz w:val="28"/>
          <w:szCs w:val="28"/>
        </w:rPr>
        <w:t>通</w:t>
      </w:r>
      <w:proofErr w:type="gramEnd"/>
      <w:r>
        <w:rPr>
          <w:rFonts w:ascii="宋体" w:hAnsi="宋体"/>
          <w:sz w:val="28"/>
          <w:szCs w:val="28"/>
        </w:rPr>
        <w:t>城建设工程项目管理有限公司</w:t>
      </w:r>
    </w:p>
    <w:p w:rsidR="001A5BE2" w:rsidRDefault="00FF2BA3">
      <w:pPr>
        <w:tabs>
          <w:tab w:val="left" w:pos="1050"/>
          <w:tab w:val="right" w:leader="dot" w:pos="9402"/>
        </w:tabs>
        <w:spacing w:line="520" w:lineRule="exact"/>
        <w:jc w:val="center"/>
        <w:rPr>
          <w:rFonts w:ascii="宋体" w:hAnsi="宋体"/>
          <w:sz w:val="28"/>
          <w:szCs w:val="28"/>
        </w:rPr>
      </w:pPr>
      <w:r w:rsidRPr="00FF2BA3">
        <w:rPr>
          <w:rFonts w:ascii="宋体" w:hAnsi="宋体" w:hint="eastAsia"/>
          <w:sz w:val="28"/>
          <w:szCs w:val="28"/>
        </w:rPr>
        <w:t>二○二二年五月</w:t>
      </w:r>
      <w:r w:rsidR="009A29FA">
        <w:rPr>
          <w:rFonts w:ascii="宋体" w:hAnsi="宋体" w:hint="eastAsia"/>
          <w:sz w:val="28"/>
          <w:szCs w:val="28"/>
        </w:rPr>
        <w:t>九</w:t>
      </w:r>
      <w:r w:rsidRPr="00FF2BA3">
        <w:rPr>
          <w:rFonts w:ascii="宋体" w:hAnsi="宋体" w:hint="eastAsia"/>
          <w:sz w:val="28"/>
          <w:szCs w:val="28"/>
        </w:rPr>
        <w:t>日</w:t>
      </w:r>
    </w:p>
    <w:p w:rsidR="001A5BE2" w:rsidRDefault="001A5BE2">
      <w:pPr>
        <w:pStyle w:val="a0"/>
        <w:rPr>
          <w:rFonts w:ascii="宋体" w:hAnsi="宋体"/>
        </w:rPr>
      </w:pPr>
      <w:bookmarkStart w:id="0" w:name="_Toc94585339"/>
      <w:bookmarkStart w:id="1" w:name="_Toc94544827"/>
      <w:bookmarkStart w:id="2" w:name="_Toc94544743"/>
      <w:bookmarkStart w:id="3" w:name="_Toc11499583"/>
      <w:bookmarkStart w:id="4" w:name="_Toc521201596"/>
      <w:bookmarkStart w:id="5" w:name="_Toc11500279"/>
      <w:bookmarkStart w:id="6" w:name="_Toc11554638"/>
      <w:bookmarkStart w:id="7" w:name="_Toc521203417"/>
      <w:bookmarkStart w:id="8" w:name="_Toc8895738"/>
      <w:bookmarkStart w:id="9" w:name="_Toc12670502"/>
    </w:p>
    <w:p w:rsidR="001A5BE2" w:rsidRDefault="00FF2BA3">
      <w:pPr>
        <w:tabs>
          <w:tab w:val="left" w:pos="1050"/>
          <w:tab w:val="right" w:leader="dot" w:pos="9402"/>
        </w:tabs>
        <w:spacing w:line="520" w:lineRule="exact"/>
        <w:jc w:val="center"/>
        <w:outlineLvl w:val="0"/>
        <w:rPr>
          <w:rFonts w:ascii="宋体" w:hAnsi="宋体"/>
          <w:b/>
          <w:w w:val="80"/>
          <w:sz w:val="44"/>
          <w:szCs w:val="44"/>
        </w:rPr>
      </w:pPr>
      <w:r>
        <w:rPr>
          <w:rFonts w:ascii="宋体" w:hAnsi="宋体"/>
          <w:b/>
          <w:w w:val="80"/>
          <w:sz w:val="44"/>
          <w:szCs w:val="44"/>
        </w:rPr>
        <w:br w:type="page"/>
      </w:r>
      <w:r>
        <w:rPr>
          <w:rFonts w:ascii="宋体" w:hAnsi="宋体" w:hint="eastAsia"/>
          <w:b/>
          <w:w w:val="80"/>
          <w:sz w:val="44"/>
          <w:szCs w:val="44"/>
        </w:rPr>
        <w:lastRenderedPageBreak/>
        <w:t>目   录</w:t>
      </w:r>
    </w:p>
    <w:p w:rsidR="001A5BE2" w:rsidRDefault="001A5BE2">
      <w:pPr>
        <w:spacing w:line="600" w:lineRule="exact"/>
        <w:jc w:val="center"/>
        <w:rPr>
          <w:rFonts w:ascii="宋体" w:hAnsi="宋体"/>
          <w:b/>
          <w:sz w:val="52"/>
          <w:szCs w:val="52"/>
        </w:rPr>
      </w:pPr>
    </w:p>
    <w:p w:rsidR="001A5BE2" w:rsidRDefault="00FF2BA3">
      <w:pPr>
        <w:tabs>
          <w:tab w:val="left" w:pos="7740"/>
        </w:tabs>
        <w:spacing w:line="600" w:lineRule="exact"/>
        <w:ind w:firstLineChars="200" w:firstLine="560"/>
        <w:rPr>
          <w:rFonts w:ascii="宋体" w:hAnsi="宋体"/>
          <w:bCs/>
          <w:sz w:val="28"/>
          <w:szCs w:val="28"/>
        </w:rPr>
      </w:pPr>
      <w:r>
        <w:rPr>
          <w:rFonts w:ascii="宋体" w:hAnsi="宋体" w:hint="eastAsia"/>
          <w:bCs/>
          <w:sz w:val="28"/>
          <w:szCs w:val="28"/>
        </w:rPr>
        <w:t>第一章  竞争性谈判公告</w:t>
      </w:r>
    </w:p>
    <w:p w:rsidR="001A5BE2" w:rsidRDefault="001A5BE2">
      <w:pPr>
        <w:tabs>
          <w:tab w:val="left" w:pos="7740"/>
        </w:tabs>
        <w:spacing w:line="600" w:lineRule="exact"/>
        <w:ind w:firstLineChars="1113" w:firstLine="3116"/>
        <w:rPr>
          <w:rFonts w:ascii="宋体" w:hAnsi="宋体"/>
          <w:bCs/>
          <w:sz w:val="28"/>
          <w:szCs w:val="28"/>
        </w:rPr>
      </w:pPr>
    </w:p>
    <w:p w:rsidR="001A5BE2" w:rsidRDefault="00FF2BA3">
      <w:pPr>
        <w:tabs>
          <w:tab w:val="left" w:pos="7740"/>
        </w:tabs>
        <w:spacing w:line="600" w:lineRule="exact"/>
        <w:ind w:firstLineChars="200" w:firstLine="560"/>
        <w:rPr>
          <w:rFonts w:ascii="宋体" w:hAnsi="宋体"/>
          <w:bCs/>
          <w:sz w:val="28"/>
          <w:szCs w:val="28"/>
        </w:rPr>
      </w:pPr>
      <w:r>
        <w:rPr>
          <w:rFonts w:ascii="宋体" w:hAnsi="宋体" w:hint="eastAsia"/>
          <w:bCs/>
          <w:sz w:val="28"/>
          <w:szCs w:val="28"/>
        </w:rPr>
        <w:t>第二章  供应商须知</w:t>
      </w:r>
    </w:p>
    <w:p w:rsidR="001A5BE2" w:rsidRDefault="001A5BE2">
      <w:pPr>
        <w:tabs>
          <w:tab w:val="left" w:pos="7740"/>
        </w:tabs>
        <w:spacing w:line="600" w:lineRule="exact"/>
        <w:ind w:firstLineChars="1113" w:firstLine="3116"/>
        <w:rPr>
          <w:rFonts w:ascii="宋体" w:hAnsi="宋体"/>
          <w:bCs/>
          <w:sz w:val="28"/>
          <w:szCs w:val="28"/>
        </w:rPr>
      </w:pPr>
    </w:p>
    <w:p w:rsidR="001A5BE2" w:rsidRDefault="00FF2BA3">
      <w:pPr>
        <w:tabs>
          <w:tab w:val="left" w:pos="7740"/>
        </w:tabs>
        <w:spacing w:line="600" w:lineRule="exact"/>
        <w:ind w:firstLineChars="200" w:firstLine="560"/>
        <w:rPr>
          <w:rFonts w:ascii="宋体" w:hAnsi="宋体"/>
          <w:bCs/>
          <w:sz w:val="28"/>
          <w:szCs w:val="28"/>
        </w:rPr>
      </w:pPr>
      <w:r>
        <w:rPr>
          <w:rFonts w:ascii="宋体" w:hAnsi="宋体" w:hint="eastAsia"/>
          <w:bCs/>
          <w:sz w:val="28"/>
          <w:szCs w:val="28"/>
        </w:rPr>
        <w:t>第三章  项目需求</w:t>
      </w:r>
    </w:p>
    <w:p w:rsidR="001A5BE2" w:rsidRDefault="001A5BE2">
      <w:pPr>
        <w:tabs>
          <w:tab w:val="left" w:pos="7740"/>
        </w:tabs>
        <w:spacing w:line="600" w:lineRule="exact"/>
        <w:ind w:firstLineChars="1113" w:firstLine="3116"/>
        <w:rPr>
          <w:rFonts w:ascii="宋体" w:hAnsi="宋体"/>
          <w:bCs/>
          <w:sz w:val="28"/>
          <w:szCs w:val="28"/>
        </w:rPr>
      </w:pPr>
    </w:p>
    <w:p w:rsidR="001A5BE2" w:rsidRDefault="00FF2BA3">
      <w:pPr>
        <w:tabs>
          <w:tab w:val="left" w:pos="7740"/>
        </w:tabs>
        <w:spacing w:line="600" w:lineRule="exact"/>
        <w:ind w:firstLineChars="200" w:firstLine="560"/>
        <w:rPr>
          <w:rFonts w:ascii="宋体" w:hAnsi="宋体"/>
          <w:bCs/>
          <w:sz w:val="28"/>
          <w:szCs w:val="28"/>
        </w:rPr>
      </w:pPr>
      <w:r>
        <w:rPr>
          <w:rFonts w:ascii="宋体" w:hAnsi="宋体" w:hint="eastAsia"/>
          <w:bCs/>
          <w:sz w:val="28"/>
          <w:szCs w:val="28"/>
        </w:rPr>
        <w:t>第四章  评审方法和程序</w:t>
      </w:r>
    </w:p>
    <w:p w:rsidR="001A5BE2" w:rsidRDefault="001A5BE2">
      <w:pPr>
        <w:tabs>
          <w:tab w:val="left" w:pos="7740"/>
        </w:tabs>
        <w:spacing w:line="600" w:lineRule="exact"/>
        <w:ind w:firstLineChars="1113" w:firstLine="3116"/>
        <w:rPr>
          <w:rFonts w:ascii="宋体" w:hAnsi="宋体"/>
          <w:bCs/>
          <w:sz w:val="28"/>
          <w:szCs w:val="28"/>
        </w:rPr>
      </w:pPr>
    </w:p>
    <w:p w:rsidR="001A5BE2" w:rsidRDefault="00FF2BA3">
      <w:pPr>
        <w:tabs>
          <w:tab w:val="left" w:pos="7740"/>
        </w:tabs>
        <w:spacing w:line="600" w:lineRule="exact"/>
        <w:ind w:firstLineChars="200" w:firstLine="560"/>
        <w:rPr>
          <w:rFonts w:ascii="宋体" w:hAnsi="宋体"/>
          <w:bCs/>
          <w:sz w:val="28"/>
          <w:szCs w:val="28"/>
        </w:rPr>
      </w:pPr>
      <w:r>
        <w:rPr>
          <w:rFonts w:ascii="宋体" w:hAnsi="宋体" w:hint="eastAsia"/>
          <w:bCs/>
          <w:sz w:val="28"/>
          <w:szCs w:val="28"/>
        </w:rPr>
        <w:t>第五章  合同授予</w:t>
      </w:r>
    </w:p>
    <w:p w:rsidR="001A5BE2" w:rsidRDefault="001A5BE2">
      <w:pPr>
        <w:tabs>
          <w:tab w:val="left" w:pos="7740"/>
        </w:tabs>
        <w:spacing w:line="600" w:lineRule="exact"/>
        <w:ind w:firstLineChars="1113" w:firstLine="3116"/>
        <w:rPr>
          <w:rFonts w:ascii="宋体" w:hAnsi="宋体"/>
          <w:bCs/>
          <w:sz w:val="28"/>
          <w:szCs w:val="28"/>
        </w:rPr>
      </w:pPr>
    </w:p>
    <w:p w:rsidR="001A5BE2" w:rsidRDefault="00FF2BA3">
      <w:pPr>
        <w:tabs>
          <w:tab w:val="left" w:pos="7740"/>
        </w:tabs>
        <w:spacing w:line="600" w:lineRule="exact"/>
        <w:ind w:firstLineChars="200" w:firstLine="560"/>
        <w:rPr>
          <w:rFonts w:ascii="宋体" w:hAnsi="宋体"/>
          <w:bCs/>
          <w:sz w:val="28"/>
          <w:szCs w:val="28"/>
        </w:rPr>
      </w:pPr>
      <w:r>
        <w:rPr>
          <w:rFonts w:ascii="宋体" w:hAnsi="宋体" w:hint="eastAsia"/>
          <w:bCs/>
          <w:sz w:val="28"/>
          <w:szCs w:val="28"/>
        </w:rPr>
        <w:t>第六章  履约验收及付款</w:t>
      </w:r>
    </w:p>
    <w:p w:rsidR="001A5BE2" w:rsidRDefault="001A5BE2">
      <w:pPr>
        <w:tabs>
          <w:tab w:val="left" w:pos="7740"/>
        </w:tabs>
        <w:spacing w:line="600" w:lineRule="exact"/>
        <w:ind w:firstLineChars="1113" w:firstLine="3116"/>
        <w:rPr>
          <w:rFonts w:ascii="宋体" w:hAnsi="宋体"/>
          <w:bCs/>
          <w:sz w:val="28"/>
          <w:szCs w:val="28"/>
        </w:rPr>
      </w:pPr>
    </w:p>
    <w:p w:rsidR="001A5BE2" w:rsidRDefault="00FF2BA3">
      <w:pPr>
        <w:tabs>
          <w:tab w:val="left" w:pos="7740"/>
        </w:tabs>
        <w:spacing w:line="600" w:lineRule="exact"/>
        <w:ind w:firstLineChars="200" w:firstLine="560"/>
        <w:rPr>
          <w:rFonts w:ascii="宋体" w:hAnsi="宋体"/>
          <w:bCs/>
          <w:sz w:val="28"/>
          <w:szCs w:val="28"/>
        </w:rPr>
      </w:pPr>
      <w:r>
        <w:rPr>
          <w:rFonts w:ascii="宋体" w:hAnsi="宋体" w:hint="eastAsia"/>
          <w:bCs/>
          <w:sz w:val="28"/>
          <w:szCs w:val="28"/>
        </w:rPr>
        <w:t>第七章  质疑与投诉</w:t>
      </w:r>
    </w:p>
    <w:p w:rsidR="001A5BE2" w:rsidRDefault="001A5BE2">
      <w:pPr>
        <w:tabs>
          <w:tab w:val="left" w:pos="7740"/>
        </w:tabs>
        <w:spacing w:line="600" w:lineRule="exact"/>
        <w:ind w:firstLineChars="1113" w:firstLine="3116"/>
        <w:rPr>
          <w:rFonts w:ascii="宋体" w:hAnsi="宋体"/>
          <w:bCs/>
          <w:sz w:val="28"/>
          <w:szCs w:val="28"/>
        </w:rPr>
      </w:pPr>
    </w:p>
    <w:p w:rsidR="001A5BE2" w:rsidRDefault="00FF2BA3">
      <w:pPr>
        <w:tabs>
          <w:tab w:val="left" w:pos="7740"/>
        </w:tabs>
        <w:spacing w:line="600" w:lineRule="exact"/>
        <w:ind w:firstLineChars="200" w:firstLine="560"/>
        <w:rPr>
          <w:rFonts w:ascii="宋体" w:hAnsi="宋体"/>
          <w:bCs/>
          <w:sz w:val="28"/>
          <w:szCs w:val="28"/>
        </w:rPr>
      </w:pPr>
      <w:r>
        <w:rPr>
          <w:rFonts w:ascii="宋体" w:hAnsi="宋体" w:hint="eastAsia"/>
          <w:bCs/>
          <w:sz w:val="28"/>
          <w:szCs w:val="28"/>
        </w:rPr>
        <w:t>第八章  谈判响应文件格式</w:t>
      </w:r>
    </w:p>
    <w:p w:rsidR="001A5BE2" w:rsidRDefault="001A5BE2">
      <w:pPr>
        <w:tabs>
          <w:tab w:val="left" w:pos="7740"/>
        </w:tabs>
        <w:spacing w:line="600" w:lineRule="exact"/>
        <w:ind w:firstLineChars="1113" w:firstLine="3116"/>
        <w:rPr>
          <w:rFonts w:ascii="宋体" w:hAnsi="宋体"/>
          <w:bCs/>
          <w:sz w:val="28"/>
          <w:szCs w:val="28"/>
        </w:rPr>
      </w:pPr>
    </w:p>
    <w:p w:rsidR="001A5BE2" w:rsidRDefault="001A5BE2">
      <w:pPr>
        <w:rPr>
          <w:rFonts w:ascii="宋体" w:hAnsi="宋体"/>
        </w:rPr>
      </w:pPr>
    </w:p>
    <w:p w:rsidR="001A5BE2" w:rsidRDefault="001A5BE2">
      <w:pPr>
        <w:rPr>
          <w:rFonts w:ascii="宋体" w:hAnsi="宋体"/>
        </w:rPr>
      </w:pPr>
    </w:p>
    <w:p w:rsidR="001A5BE2" w:rsidRDefault="001A5BE2">
      <w:pPr>
        <w:rPr>
          <w:rFonts w:ascii="宋体" w:hAnsi="宋体"/>
        </w:rPr>
      </w:pPr>
    </w:p>
    <w:p w:rsidR="001A5BE2" w:rsidRDefault="001A5BE2">
      <w:pPr>
        <w:rPr>
          <w:rFonts w:ascii="宋体" w:hAnsi="宋体"/>
        </w:rPr>
      </w:pPr>
    </w:p>
    <w:p w:rsidR="001A5BE2" w:rsidRDefault="001A5BE2">
      <w:pPr>
        <w:rPr>
          <w:rFonts w:ascii="宋体" w:hAnsi="宋体"/>
        </w:rPr>
      </w:pPr>
    </w:p>
    <w:p w:rsidR="001A5BE2" w:rsidRDefault="001A5BE2">
      <w:pPr>
        <w:rPr>
          <w:rFonts w:ascii="宋体" w:hAnsi="宋体"/>
        </w:rPr>
      </w:pPr>
    </w:p>
    <w:p w:rsidR="001A5BE2" w:rsidRDefault="001A5BE2">
      <w:pPr>
        <w:rPr>
          <w:rFonts w:ascii="宋体" w:hAnsi="宋体"/>
        </w:rPr>
      </w:pPr>
    </w:p>
    <w:p w:rsidR="001A5BE2" w:rsidRDefault="001A5BE2">
      <w:pPr>
        <w:rPr>
          <w:rFonts w:ascii="宋体" w:hAnsi="宋体"/>
        </w:rPr>
      </w:pPr>
    </w:p>
    <w:p w:rsidR="001A5BE2" w:rsidRDefault="00FF2BA3">
      <w:pPr>
        <w:snapToGrid w:val="0"/>
        <w:spacing w:line="420" w:lineRule="exact"/>
        <w:rPr>
          <w:rFonts w:ascii="宋体" w:hAnsi="宋体"/>
          <w:sz w:val="24"/>
          <w:szCs w:val="24"/>
        </w:rPr>
      </w:pPr>
      <w:r>
        <w:rPr>
          <w:rFonts w:ascii="宋体" w:hAnsi="宋体"/>
          <w:sz w:val="24"/>
          <w:szCs w:val="24"/>
        </w:rPr>
        <w:br w:type="page"/>
      </w:r>
      <w:r>
        <w:rPr>
          <w:rFonts w:ascii="宋体" w:hAnsi="宋体" w:hint="eastAsia"/>
          <w:sz w:val="24"/>
          <w:szCs w:val="24"/>
        </w:rPr>
        <w:lastRenderedPageBreak/>
        <w:t>尊敬的供应商：</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欢迎参加本采购项目的竞争性谈判。为保证本次谈判项目顺利进行，请在制作谈判响应文件之前，仔细阅读本竞争性谈判文件的各项条款，并按要求制作和递交谈判响应文件。谢谢合作！</w:t>
      </w:r>
    </w:p>
    <w:p w:rsidR="001A5BE2" w:rsidRDefault="00FF2BA3" w:rsidP="009A29FA">
      <w:pPr>
        <w:tabs>
          <w:tab w:val="left" w:pos="1050"/>
          <w:tab w:val="right" w:leader="dot" w:pos="9402"/>
        </w:tabs>
        <w:spacing w:beforeLines="100" w:line="600" w:lineRule="exact"/>
        <w:jc w:val="center"/>
        <w:outlineLvl w:val="0"/>
        <w:rPr>
          <w:rFonts w:ascii="宋体" w:hAnsi="宋体"/>
          <w:b/>
          <w:w w:val="80"/>
          <w:sz w:val="30"/>
          <w:szCs w:val="30"/>
        </w:rPr>
      </w:pPr>
      <w:bookmarkStart w:id="10" w:name="_Toc363573853"/>
      <w:r>
        <w:rPr>
          <w:rFonts w:ascii="宋体" w:hAnsi="宋体" w:hint="eastAsia"/>
          <w:b/>
          <w:w w:val="80"/>
          <w:sz w:val="30"/>
          <w:szCs w:val="30"/>
        </w:rPr>
        <w:t>第一章  竞争性谈判公</w:t>
      </w:r>
      <w:bookmarkEnd w:id="0"/>
      <w:bookmarkEnd w:id="1"/>
      <w:bookmarkEnd w:id="2"/>
      <w:bookmarkEnd w:id="3"/>
      <w:bookmarkEnd w:id="4"/>
      <w:bookmarkEnd w:id="5"/>
      <w:bookmarkEnd w:id="6"/>
      <w:bookmarkEnd w:id="7"/>
      <w:bookmarkEnd w:id="8"/>
      <w:bookmarkEnd w:id="9"/>
      <w:r>
        <w:rPr>
          <w:rFonts w:ascii="宋体" w:hAnsi="宋体" w:hint="eastAsia"/>
          <w:b/>
          <w:w w:val="80"/>
          <w:sz w:val="30"/>
          <w:szCs w:val="30"/>
        </w:rPr>
        <w:t>告</w:t>
      </w:r>
      <w:bookmarkEnd w:id="10"/>
    </w:p>
    <w:p w:rsidR="001A5BE2" w:rsidRDefault="00FF2BA3">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bookmarkStart w:id="11" w:name="_Toc11499584"/>
      <w:bookmarkStart w:id="12" w:name="_Toc8895739"/>
      <w:bookmarkStart w:id="13" w:name="_Toc11500280"/>
      <w:bookmarkStart w:id="14" w:name="_Toc521203418"/>
      <w:bookmarkStart w:id="15" w:name="_Toc12670503"/>
      <w:bookmarkStart w:id="16" w:name="_Toc94544744"/>
      <w:bookmarkStart w:id="17" w:name="_Toc11554639"/>
      <w:bookmarkStart w:id="18" w:name="_Toc521201597"/>
      <w:bookmarkStart w:id="19" w:name="_Toc94585340"/>
      <w:bookmarkStart w:id="20" w:name="_Toc94544828"/>
      <w:r>
        <w:rPr>
          <w:rFonts w:ascii="宋体" w:hAnsi="宋体" w:hint="eastAsia"/>
          <w:sz w:val="24"/>
          <w:szCs w:val="24"/>
        </w:rPr>
        <w:t>项目概况</w:t>
      </w:r>
    </w:p>
    <w:p w:rsidR="001A5BE2" w:rsidRDefault="00FF2BA3">
      <w:pPr>
        <w:pBdr>
          <w:top w:val="single" w:sz="4" w:space="1" w:color="auto"/>
          <w:left w:val="single" w:sz="4" w:space="4" w:color="auto"/>
          <w:bottom w:val="single" w:sz="4" w:space="1" w:color="auto"/>
          <w:right w:val="single" w:sz="4" w:space="4" w:color="auto"/>
        </w:pBdr>
        <w:spacing w:line="420" w:lineRule="exact"/>
        <w:ind w:firstLineChars="200" w:firstLine="480"/>
        <w:rPr>
          <w:rFonts w:ascii="宋体" w:hAnsi="宋体"/>
          <w:sz w:val="24"/>
          <w:szCs w:val="24"/>
        </w:rPr>
      </w:pPr>
      <w:r>
        <w:rPr>
          <w:rFonts w:ascii="宋体" w:hAnsi="宋体" w:hint="eastAsia"/>
          <w:sz w:val="24"/>
          <w:szCs w:val="24"/>
          <w:u w:val="single"/>
        </w:rPr>
        <w:t>南通文庙</w:t>
      </w:r>
      <w:r w:rsidRPr="009A29FA">
        <w:rPr>
          <w:rFonts w:ascii="宋体" w:hAnsi="宋体" w:hint="eastAsia"/>
          <w:sz w:val="24"/>
          <w:szCs w:val="24"/>
          <w:u w:val="single"/>
        </w:rPr>
        <w:t>（文物）防雷工程设计</w:t>
      </w:r>
      <w:r w:rsidRPr="009A29FA">
        <w:rPr>
          <w:rFonts w:ascii="宋体" w:hAnsi="宋体" w:hint="eastAsia"/>
          <w:sz w:val="24"/>
          <w:szCs w:val="24"/>
        </w:rPr>
        <w:t>的潜在供应商应在</w:t>
      </w:r>
      <w:r w:rsidRPr="009A29FA">
        <w:rPr>
          <w:rFonts w:ascii="宋体" w:hAnsi="宋体" w:hint="eastAsia"/>
          <w:sz w:val="24"/>
          <w:szCs w:val="24"/>
          <w:u w:val="single"/>
        </w:rPr>
        <w:t>南通市文化馆-公告栏</w:t>
      </w:r>
      <w:r w:rsidRPr="009A29FA">
        <w:rPr>
          <w:rFonts w:ascii="宋体" w:hAnsi="宋体" w:hint="eastAsia"/>
          <w:sz w:val="24"/>
          <w:szCs w:val="24"/>
        </w:rPr>
        <w:t>自行下载获取采购文件，并于</w:t>
      </w:r>
      <w:r w:rsidRPr="009A29FA">
        <w:rPr>
          <w:rFonts w:ascii="宋体" w:hAnsi="宋体" w:hint="eastAsia"/>
          <w:sz w:val="24"/>
          <w:szCs w:val="24"/>
          <w:u w:val="single"/>
        </w:rPr>
        <w:t>2022</w:t>
      </w:r>
      <w:r w:rsidRPr="009A29FA">
        <w:rPr>
          <w:rFonts w:ascii="宋体" w:hAnsi="宋体" w:hint="eastAsia"/>
          <w:bCs/>
          <w:sz w:val="24"/>
          <w:szCs w:val="24"/>
          <w:u w:val="single"/>
        </w:rPr>
        <w:t>年</w:t>
      </w:r>
      <w:r w:rsidR="009A29FA" w:rsidRPr="009A29FA">
        <w:rPr>
          <w:rFonts w:ascii="宋体" w:hAnsi="宋体" w:hint="eastAsia"/>
          <w:bCs/>
          <w:sz w:val="24"/>
          <w:szCs w:val="24"/>
          <w:u w:val="single"/>
        </w:rPr>
        <w:t>5</w:t>
      </w:r>
      <w:r w:rsidRPr="009A29FA">
        <w:rPr>
          <w:rFonts w:ascii="宋体" w:hAnsi="宋体" w:hint="eastAsia"/>
          <w:bCs/>
          <w:sz w:val="24"/>
          <w:szCs w:val="24"/>
          <w:u w:val="single"/>
        </w:rPr>
        <w:t>月</w:t>
      </w:r>
      <w:r w:rsidR="009A29FA" w:rsidRPr="009A29FA">
        <w:rPr>
          <w:rFonts w:ascii="宋体" w:hAnsi="宋体" w:hint="eastAsia"/>
          <w:bCs/>
          <w:sz w:val="24"/>
          <w:szCs w:val="24"/>
          <w:u w:val="single"/>
        </w:rPr>
        <w:t>19</w:t>
      </w:r>
      <w:r w:rsidRPr="009A29FA">
        <w:rPr>
          <w:rFonts w:ascii="宋体" w:hAnsi="宋体" w:hint="eastAsia"/>
          <w:bCs/>
          <w:sz w:val="24"/>
          <w:szCs w:val="24"/>
          <w:u w:val="single"/>
        </w:rPr>
        <w:t>日15时00分</w:t>
      </w:r>
      <w:r>
        <w:rPr>
          <w:rFonts w:ascii="宋体" w:hAnsi="宋体" w:hint="eastAsia"/>
          <w:bCs/>
          <w:sz w:val="24"/>
          <w:szCs w:val="24"/>
        </w:rPr>
        <w:t>（北京时间）前提交响应文件</w:t>
      </w:r>
      <w:r>
        <w:rPr>
          <w:rFonts w:ascii="宋体" w:hAnsi="宋体" w:hint="eastAsia"/>
          <w:sz w:val="24"/>
          <w:szCs w:val="24"/>
        </w:rPr>
        <w:t>。</w:t>
      </w:r>
    </w:p>
    <w:p w:rsidR="001A5BE2" w:rsidRDefault="001A5BE2">
      <w:pPr>
        <w:spacing w:line="360" w:lineRule="auto"/>
        <w:rPr>
          <w:rFonts w:asciiTheme="majorEastAsia" w:eastAsiaTheme="majorEastAsia" w:hAnsiTheme="majorEastAsia"/>
          <w:sz w:val="24"/>
          <w:szCs w:val="24"/>
        </w:rPr>
      </w:pPr>
      <w:bookmarkStart w:id="21" w:name="_Toc35393629"/>
      <w:bookmarkStart w:id="22" w:name="_Toc28359089"/>
      <w:bookmarkStart w:id="23" w:name="_Toc28359012"/>
      <w:bookmarkStart w:id="24" w:name="_Toc35393798"/>
    </w:p>
    <w:p w:rsidR="001A5BE2" w:rsidRPr="00FF2BA3" w:rsidRDefault="00FF2BA3">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r w:rsidRPr="00FF2BA3">
        <w:rPr>
          <w:rFonts w:asciiTheme="majorEastAsia" w:eastAsiaTheme="majorEastAsia" w:hAnsiTheme="majorEastAsia" w:hint="eastAsia"/>
          <w:b/>
          <w:sz w:val="24"/>
          <w:szCs w:val="24"/>
        </w:rPr>
        <w:t>、项目基本情况</w:t>
      </w:r>
      <w:bookmarkEnd w:id="21"/>
      <w:bookmarkEnd w:id="22"/>
      <w:bookmarkEnd w:id="23"/>
      <w:bookmarkEnd w:id="24"/>
    </w:p>
    <w:p w:rsidR="001A5BE2" w:rsidRDefault="00FF2BA3">
      <w:pPr>
        <w:pStyle w:val="a0"/>
        <w:spacing w:line="360" w:lineRule="auto"/>
        <w:ind w:firstLineChars="200" w:firstLine="480"/>
      </w:pPr>
      <w:r w:rsidRPr="00FF2BA3">
        <w:rPr>
          <w:rFonts w:asciiTheme="majorEastAsia" w:eastAsiaTheme="majorEastAsia" w:hAnsiTheme="majorEastAsia" w:hint="eastAsia"/>
          <w:szCs w:val="24"/>
        </w:rPr>
        <w:t>项目编号：</w:t>
      </w:r>
      <w:r w:rsidRPr="00FF2BA3">
        <w:rPr>
          <w:rFonts w:ascii="宋体" w:hAnsi="宋体" w:cs="Arial" w:hint="eastAsia"/>
          <w:kern w:val="0"/>
          <w:szCs w:val="24"/>
        </w:rPr>
        <w:t>WHGC2022003</w:t>
      </w:r>
    </w:p>
    <w:p w:rsidR="001A5BE2" w:rsidRDefault="00FF2BA3">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项目名称：南通文庙（文物）防雷工程设计</w:t>
      </w:r>
    </w:p>
    <w:p w:rsidR="001A5BE2"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采购方式：竞争性谈判</w:t>
      </w:r>
    </w:p>
    <w:p w:rsidR="001A5BE2" w:rsidRPr="00FF2BA3"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预算金</w:t>
      </w:r>
      <w:r w:rsidRPr="00FF2BA3">
        <w:rPr>
          <w:rFonts w:asciiTheme="majorEastAsia" w:eastAsiaTheme="majorEastAsia" w:hAnsiTheme="majorEastAsia" w:hint="eastAsia"/>
          <w:sz w:val="24"/>
          <w:szCs w:val="24"/>
        </w:rPr>
        <w:t>额：3万元</w:t>
      </w:r>
    </w:p>
    <w:p w:rsidR="001A5BE2" w:rsidRPr="00FF2BA3" w:rsidRDefault="00FF2BA3">
      <w:pPr>
        <w:spacing w:line="360" w:lineRule="auto"/>
        <w:ind w:firstLineChars="200" w:firstLine="480"/>
        <w:rPr>
          <w:rFonts w:asciiTheme="majorEastAsia" w:eastAsiaTheme="majorEastAsia" w:hAnsiTheme="majorEastAsia"/>
          <w:sz w:val="24"/>
          <w:szCs w:val="24"/>
        </w:rPr>
      </w:pPr>
      <w:r w:rsidRPr="00FF2BA3">
        <w:rPr>
          <w:rFonts w:asciiTheme="majorEastAsia" w:eastAsiaTheme="majorEastAsia" w:hAnsiTheme="majorEastAsia" w:hint="eastAsia"/>
          <w:sz w:val="24"/>
          <w:szCs w:val="24"/>
        </w:rPr>
        <w:t>最高限价：3万元，报价超过最高限价按无效标处理。</w:t>
      </w:r>
    </w:p>
    <w:p w:rsidR="001A5BE2" w:rsidRPr="00FF2BA3" w:rsidRDefault="00FF2BA3">
      <w:pPr>
        <w:spacing w:line="360" w:lineRule="auto"/>
        <w:ind w:firstLineChars="200" w:firstLine="480"/>
        <w:rPr>
          <w:rFonts w:asciiTheme="majorEastAsia" w:eastAsiaTheme="majorEastAsia" w:hAnsiTheme="majorEastAsia"/>
          <w:sz w:val="24"/>
          <w:szCs w:val="24"/>
          <w:u w:val="single"/>
        </w:rPr>
      </w:pPr>
      <w:r w:rsidRPr="00FF2BA3">
        <w:rPr>
          <w:rFonts w:asciiTheme="majorEastAsia" w:eastAsiaTheme="majorEastAsia" w:hAnsiTheme="majorEastAsia" w:hint="eastAsia"/>
          <w:sz w:val="24"/>
          <w:szCs w:val="24"/>
        </w:rPr>
        <w:t>采购需求：具体详见采购文件第三</w:t>
      </w:r>
      <w:proofErr w:type="gramStart"/>
      <w:r w:rsidRPr="00FF2BA3">
        <w:rPr>
          <w:rFonts w:asciiTheme="majorEastAsia" w:eastAsiaTheme="majorEastAsia" w:hAnsiTheme="majorEastAsia" w:hint="eastAsia"/>
          <w:sz w:val="24"/>
          <w:szCs w:val="24"/>
        </w:rPr>
        <w:t>章项目</w:t>
      </w:r>
      <w:proofErr w:type="gramEnd"/>
      <w:r w:rsidRPr="00FF2BA3">
        <w:rPr>
          <w:rFonts w:asciiTheme="majorEastAsia" w:eastAsiaTheme="majorEastAsia" w:hAnsiTheme="majorEastAsia" w:hint="eastAsia"/>
          <w:sz w:val="24"/>
          <w:szCs w:val="24"/>
        </w:rPr>
        <w:t>需求。</w:t>
      </w:r>
    </w:p>
    <w:p w:rsidR="001A5BE2" w:rsidRPr="00FF2BA3" w:rsidRDefault="00FF2BA3">
      <w:pPr>
        <w:pStyle w:val="12"/>
        <w:spacing w:line="360" w:lineRule="auto"/>
        <w:ind w:firstLine="480"/>
        <w:jc w:val="left"/>
        <w:rPr>
          <w:rFonts w:asciiTheme="majorEastAsia" w:eastAsiaTheme="majorEastAsia" w:hAnsiTheme="majorEastAsia"/>
          <w:sz w:val="24"/>
          <w:szCs w:val="24"/>
        </w:rPr>
      </w:pPr>
      <w:r w:rsidRPr="00FF2BA3">
        <w:rPr>
          <w:rFonts w:asciiTheme="majorEastAsia" w:eastAsiaTheme="majorEastAsia" w:hAnsiTheme="majorEastAsia" w:hint="eastAsia"/>
          <w:sz w:val="24"/>
          <w:szCs w:val="24"/>
        </w:rPr>
        <w:t>设计周期：自合同签订之日起，至项目竣工验收合格之日止。</w:t>
      </w:r>
    </w:p>
    <w:p w:rsidR="001A5BE2" w:rsidRDefault="00FF2BA3">
      <w:pPr>
        <w:spacing w:line="360" w:lineRule="auto"/>
        <w:ind w:firstLineChars="200" w:firstLine="482"/>
        <w:rPr>
          <w:rFonts w:asciiTheme="majorEastAsia" w:eastAsiaTheme="majorEastAsia" w:hAnsiTheme="majorEastAsia"/>
          <w:sz w:val="24"/>
          <w:szCs w:val="24"/>
        </w:rPr>
      </w:pPr>
      <w:r w:rsidRPr="00FF2BA3">
        <w:rPr>
          <w:rFonts w:asciiTheme="majorEastAsia" w:eastAsiaTheme="majorEastAsia" w:hAnsiTheme="majorEastAsia" w:cs="宋体" w:hint="eastAsia"/>
          <w:b/>
          <w:bCs/>
          <w:kern w:val="0"/>
          <w:sz w:val="24"/>
          <w:szCs w:val="24"/>
        </w:rPr>
        <w:t>具体节点：</w:t>
      </w:r>
      <w:r w:rsidRPr="00FF2BA3">
        <w:rPr>
          <w:rFonts w:asciiTheme="majorEastAsia" w:eastAsiaTheme="majorEastAsia" w:hAnsiTheme="majorEastAsia" w:cs="宋体" w:hint="eastAsia"/>
          <w:b/>
          <w:bCs/>
          <w:kern w:val="0"/>
          <w:sz w:val="24"/>
          <w:szCs w:val="24"/>
          <w:u w:val="single"/>
        </w:rPr>
        <w:t>设计合同签订后30日内</w:t>
      </w:r>
      <w:r w:rsidRPr="00FF2BA3">
        <w:rPr>
          <w:rFonts w:asciiTheme="majorEastAsia" w:eastAsiaTheme="majorEastAsia" w:hAnsiTheme="majorEastAsia" w:cs="宋体" w:hint="eastAsia"/>
          <w:b/>
          <w:sz w:val="24"/>
          <w:szCs w:val="24"/>
          <w:u w:val="single"/>
        </w:rPr>
        <w:t>，设计方案、施工图及概算上报给市主管部门；根据主管部门的审查意见10日内修改、完善，并通过审查；工程开工至竣工验收合格止，提供施工阶段的现场配合服务（</w:t>
      </w:r>
      <w:proofErr w:type="gramStart"/>
      <w:r w:rsidRPr="00FF2BA3">
        <w:rPr>
          <w:rFonts w:asciiTheme="majorEastAsia" w:eastAsiaTheme="majorEastAsia" w:hAnsiTheme="majorEastAsia" w:cs="宋体" w:hint="eastAsia"/>
          <w:b/>
          <w:sz w:val="24"/>
          <w:szCs w:val="24"/>
          <w:u w:val="single"/>
        </w:rPr>
        <w:t>含设计</w:t>
      </w:r>
      <w:proofErr w:type="gramEnd"/>
      <w:r w:rsidRPr="00FF2BA3">
        <w:rPr>
          <w:rFonts w:asciiTheme="majorEastAsia" w:eastAsiaTheme="majorEastAsia" w:hAnsiTheme="majorEastAsia" w:cs="宋体" w:hint="eastAsia"/>
          <w:b/>
          <w:sz w:val="24"/>
          <w:szCs w:val="24"/>
          <w:u w:val="single"/>
        </w:rPr>
        <w:t>变更等）。</w:t>
      </w:r>
      <w:r>
        <w:rPr>
          <w:rFonts w:asciiTheme="majorEastAsia" w:eastAsiaTheme="majorEastAsia" w:hAnsiTheme="majorEastAsia" w:hint="eastAsia"/>
          <w:sz w:val="24"/>
          <w:szCs w:val="24"/>
        </w:rPr>
        <w:t xml:space="preserve">  </w:t>
      </w:r>
    </w:p>
    <w:p w:rsidR="001A5BE2"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本项目不接受联合体。</w:t>
      </w:r>
    </w:p>
    <w:p w:rsidR="001A5BE2" w:rsidRDefault="00FF2BA3">
      <w:pPr>
        <w:spacing w:line="360" w:lineRule="auto"/>
        <w:rPr>
          <w:rFonts w:asciiTheme="majorEastAsia" w:eastAsiaTheme="majorEastAsia" w:hAnsiTheme="majorEastAsia"/>
          <w:b/>
          <w:sz w:val="24"/>
          <w:szCs w:val="24"/>
        </w:rPr>
      </w:pPr>
      <w:bookmarkStart w:id="25" w:name="_Toc35393799"/>
      <w:bookmarkStart w:id="26" w:name="_Toc28359013"/>
      <w:bookmarkStart w:id="27" w:name="_Toc28359090"/>
      <w:bookmarkStart w:id="28" w:name="_Toc35393630"/>
      <w:r>
        <w:rPr>
          <w:rFonts w:asciiTheme="majorEastAsia" w:eastAsiaTheme="majorEastAsia" w:hAnsiTheme="majorEastAsia" w:hint="eastAsia"/>
          <w:b/>
          <w:sz w:val="24"/>
          <w:szCs w:val="24"/>
        </w:rPr>
        <w:t>二、申请人的资格要求：</w:t>
      </w:r>
      <w:bookmarkEnd w:id="25"/>
      <w:bookmarkEnd w:id="26"/>
      <w:bookmarkEnd w:id="27"/>
      <w:bookmarkEnd w:id="28"/>
    </w:p>
    <w:p w:rsidR="001A5BE2"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满足《中华人民共和国政府采购法》第二十二条规定；</w:t>
      </w:r>
    </w:p>
    <w:p w:rsidR="001A5BE2" w:rsidRDefault="00FF2BA3">
      <w:pPr>
        <w:spacing w:line="360" w:lineRule="auto"/>
        <w:ind w:firstLineChars="200" w:firstLine="480"/>
        <w:rPr>
          <w:rFonts w:asciiTheme="majorEastAsia" w:eastAsiaTheme="majorEastAsia" w:hAnsiTheme="majorEastAsia"/>
          <w:sz w:val="24"/>
          <w:szCs w:val="24"/>
          <w:u w:val="single"/>
        </w:rPr>
      </w:pPr>
      <w:bookmarkStart w:id="29" w:name="_Toc28359091"/>
      <w:bookmarkStart w:id="30" w:name="_Toc28359014"/>
      <w:r>
        <w:rPr>
          <w:rFonts w:asciiTheme="majorEastAsia" w:eastAsiaTheme="majorEastAsia" w:hAnsiTheme="majorEastAsia" w:hint="eastAsia"/>
          <w:sz w:val="24"/>
          <w:szCs w:val="24"/>
        </w:rPr>
        <w:t>2</w:t>
      </w:r>
      <w:r>
        <w:rPr>
          <w:rFonts w:asciiTheme="majorEastAsia" w:eastAsiaTheme="majorEastAsia" w:hAnsiTheme="majorEastAsia"/>
          <w:sz w:val="24"/>
          <w:szCs w:val="24"/>
        </w:rPr>
        <w:t>.</w:t>
      </w:r>
      <w:r>
        <w:rPr>
          <w:rFonts w:asciiTheme="majorEastAsia" w:eastAsiaTheme="majorEastAsia" w:hAnsiTheme="majorEastAsia" w:hint="eastAsia"/>
          <w:sz w:val="24"/>
          <w:szCs w:val="24"/>
        </w:rPr>
        <w:t>本项目的特定资格要求：</w:t>
      </w:r>
    </w:p>
    <w:p w:rsidR="001A5BE2" w:rsidRDefault="00FF2BA3">
      <w:pPr>
        <w:spacing w:line="360" w:lineRule="auto"/>
        <w:ind w:firstLineChars="200" w:firstLine="480"/>
        <w:rPr>
          <w:rFonts w:asciiTheme="majorEastAsia" w:eastAsiaTheme="majorEastAsia" w:hAnsiTheme="majorEastAsia"/>
          <w:bCs/>
          <w:color w:val="000000"/>
          <w:sz w:val="24"/>
          <w:szCs w:val="24"/>
        </w:rPr>
      </w:pPr>
      <w:r>
        <w:rPr>
          <w:rFonts w:asciiTheme="majorEastAsia" w:eastAsiaTheme="majorEastAsia" w:hAnsiTheme="majorEastAsia" w:hint="eastAsia"/>
          <w:sz w:val="24"/>
          <w:szCs w:val="24"/>
        </w:rPr>
        <w:t>2.1</w:t>
      </w:r>
      <w:r>
        <w:rPr>
          <w:rFonts w:asciiTheme="majorEastAsia" w:eastAsiaTheme="majorEastAsia" w:hAnsiTheme="majorEastAsia" w:hint="eastAsia"/>
          <w:color w:val="000000"/>
          <w:sz w:val="24"/>
          <w:szCs w:val="24"/>
        </w:rPr>
        <w:t>提供</w:t>
      </w:r>
      <w:r>
        <w:rPr>
          <w:rFonts w:asciiTheme="majorEastAsia" w:eastAsiaTheme="majorEastAsia" w:hAnsiTheme="majorEastAsia" w:hint="eastAsia"/>
          <w:bCs/>
          <w:color w:val="000000"/>
          <w:sz w:val="24"/>
          <w:szCs w:val="24"/>
        </w:rPr>
        <w:t>供应商的营业执照（副本）及税务登记证（副本）复印件；或者是三证合一的营业执照（副本）复印件或事业单位法人证书复印件。</w:t>
      </w:r>
    </w:p>
    <w:p w:rsidR="001A5BE2" w:rsidRDefault="00FF2BA3">
      <w:pPr>
        <w:widowControl/>
        <w:spacing w:line="360" w:lineRule="auto"/>
        <w:ind w:firstLineChars="200" w:firstLine="480"/>
        <w:rPr>
          <w:rFonts w:ascii="宋体" w:hAnsi="宋体" w:cs="宋体"/>
          <w:sz w:val="24"/>
          <w:szCs w:val="24"/>
        </w:rPr>
      </w:pPr>
      <w:r>
        <w:rPr>
          <w:rFonts w:asciiTheme="majorEastAsia" w:eastAsiaTheme="majorEastAsia" w:hAnsiTheme="majorEastAsia" w:hint="eastAsia"/>
          <w:sz w:val="24"/>
          <w:szCs w:val="24"/>
        </w:rPr>
        <w:t>2.2</w:t>
      </w:r>
      <w:r>
        <w:rPr>
          <w:rFonts w:asciiTheme="majorEastAsia" w:eastAsiaTheme="majorEastAsia" w:hAnsiTheme="majorEastAsia" w:cstheme="minorBidi" w:hint="eastAsia"/>
          <w:sz w:val="24"/>
          <w:szCs w:val="24"/>
        </w:rPr>
        <w:t>供应商</w:t>
      </w:r>
      <w:r w:rsidRPr="00FF2BA3">
        <w:rPr>
          <w:rFonts w:asciiTheme="majorEastAsia" w:eastAsiaTheme="majorEastAsia" w:hAnsiTheme="majorEastAsia" w:cstheme="minorBidi" w:hint="eastAsia"/>
          <w:sz w:val="24"/>
          <w:szCs w:val="24"/>
        </w:rPr>
        <w:t>须</w:t>
      </w:r>
      <w:r w:rsidRPr="00FF2BA3">
        <w:rPr>
          <w:rFonts w:ascii="宋体" w:hAnsi="宋体" w:cs="宋体" w:hint="eastAsia"/>
          <w:b/>
          <w:bCs/>
          <w:sz w:val="24"/>
          <w:szCs w:val="24"/>
        </w:rPr>
        <w:t>具备建筑行业建筑工程设计乙级及以上资质。</w:t>
      </w:r>
    </w:p>
    <w:p w:rsidR="001A5BE2" w:rsidRDefault="00FF2BA3">
      <w:pPr>
        <w:spacing w:line="360" w:lineRule="auto"/>
        <w:ind w:firstLineChars="200" w:firstLine="480"/>
        <w:rPr>
          <w:rFonts w:ascii="宋体" w:hAnsi="宋体" w:cs="宋体"/>
          <w:b/>
          <w:sz w:val="24"/>
          <w:szCs w:val="24"/>
        </w:rPr>
      </w:pPr>
      <w:r>
        <w:rPr>
          <w:rFonts w:asciiTheme="majorEastAsia" w:eastAsiaTheme="majorEastAsia" w:hAnsiTheme="majorEastAsia" w:cstheme="minorBidi" w:hint="eastAsia"/>
          <w:sz w:val="24"/>
          <w:szCs w:val="24"/>
        </w:rPr>
        <w:t>2.3 供应商</w:t>
      </w:r>
      <w:r>
        <w:rPr>
          <w:rFonts w:asciiTheme="majorEastAsia" w:eastAsiaTheme="majorEastAsia" w:hAnsiTheme="majorEastAsia" w:cstheme="minorBidi" w:hint="eastAsia"/>
          <w:b/>
          <w:sz w:val="24"/>
          <w:szCs w:val="24"/>
        </w:rPr>
        <w:t>为</w:t>
      </w:r>
      <w:r>
        <w:rPr>
          <w:rFonts w:ascii="宋体" w:hAnsi="宋体" w:cs="宋体" w:hint="eastAsia"/>
          <w:b/>
          <w:sz w:val="24"/>
          <w:szCs w:val="24"/>
        </w:rPr>
        <w:t>从事省级及以上文物保护单位防雷工程方案设计的机构，承担过省级及以上文物保护单位防雷工程设计项目。</w:t>
      </w:r>
    </w:p>
    <w:p w:rsidR="001A5BE2" w:rsidRDefault="00FF2BA3">
      <w:pPr>
        <w:spacing w:line="360" w:lineRule="auto"/>
        <w:ind w:firstLineChars="200" w:firstLine="480"/>
        <w:rPr>
          <w:rFonts w:ascii="宋体" w:hAnsi="宋体" w:cs="宋体"/>
          <w:sz w:val="24"/>
          <w:szCs w:val="24"/>
        </w:rPr>
      </w:pPr>
      <w:r>
        <w:rPr>
          <w:rFonts w:asciiTheme="majorEastAsia" w:eastAsiaTheme="majorEastAsia" w:hAnsiTheme="majorEastAsia" w:cstheme="minorBidi" w:hint="eastAsia"/>
          <w:sz w:val="24"/>
          <w:szCs w:val="24"/>
        </w:rPr>
        <w:lastRenderedPageBreak/>
        <w:t>2.4 供应商</w:t>
      </w:r>
      <w:r w:rsidRPr="00FF2BA3">
        <w:rPr>
          <w:rFonts w:ascii="宋体" w:hAnsi="宋体" w:cs="宋体"/>
          <w:b/>
          <w:sz w:val="24"/>
          <w:szCs w:val="24"/>
        </w:rPr>
        <w:t>拟派项目负责人具</w:t>
      </w:r>
      <w:r w:rsidRPr="00FF2BA3">
        <w:rPr>
          <w:rFonts w:ascii="宋体" w:hAnsi="宋体" w:cs="宋体" w:hint="eastAsia"/>
          <w:b/>
          <w:sz w:val="24"/>
          <w:szCs w:val="24"/>
        </w:rPr>
        <w:t>备高级及以上技术职称，且</w:t>
      </w:r>
      <w:r>
        <w:rPr>
          <w:rFonts w:ascii="宋体" w:hAnsi="宋体" w:cs="宋体" w:hint="eastAsia"/>
          <w:b/>
          <w:sz w:val="24"/>
          <w:szCs w:val="24"/>
        </w:rPr>
        <w:t>参与过省级及以上文物保护单位防雷工程设计项目，并在</w:t>
      </w:r>
      <w:r>
        <w:rPr>
          <w:rFonts w:ascii="宋体" w:hAnsi="宋体" w:cs="宋体"/>
          <w:b/>
          <w:sz w:val="24"/>
          <w:szCs w:val="24"/>
        </w:rPr>
        <w:t>该项目</w:t>
      </w:r>
      <w:r>
        <w:rPr>
          <w:rFonts w:ascii="宋体" w:hAnsi="宋体" w:cs="宋体" w:hint="eastAsia"/>
          <w:b/>
          <w:sz w:val="24"/>
          <w:szCs w:val="24"/>
        </w:rPr>
        <w:t>中</w:t>
      </w:r>
      <w:r>
        <w:rPr>
          <w:rFonts w:ascii="宋体" w:hAnsi="宋体" w:cs="宋体"/>
          <w:b/>
          <w:sz w:val="24"/>
          <w:szCs w:val="24"/>
        </w:rPr>
        <w:t>担任项目负责人</w:t>
      </w:r>
      <w:r>
        <w:rPr>
          <w:rFonts w:ascii="宋体" w:hAnsi="宋体" w:cs="宋体" w:hint="eastAsia"/>
          <w:sz w:val="24"/>
          <w:szCs w:val="24"/>
        </w:rPr>
        <w:t>。</w:t>
      </w:r>
    </w:p>
    <w:p w:rsidR="001A5BE2" w:rsidRDefault="00FF2BA3">
      <w:pPr>
        <w:widowControl/>
        <w:spacing w:line="360" w:lineRule="auto"/>
        <w:ind w:firstLineChars="200" w:firstLine="480"/>
        <w:rPr>
          <w:rFonts w:ascii="宋体" w:hAnsi="宋体" w:cs="宋体"/>
          <w:sz w:val="24"/>
          <w:szCs w:val="24"/>
        </w:rPr>
      </w:pPr>
      <w:r>
        <w:rPr>
          <w:rFonts w:ascii="宋体" w:hAnsi="宋体" w:cs="宋体" w:hint="eastAsia"/>
          <w:sz w:val="24"/>
          <w:szCs w:val="24"/>
        </w:rPr>
        <w:t>企业</w:t>
      </w:r>
      <w:r>
        <w:rPr>
          <w:rFonts w:ascii="宋体" w:hAnsi="宋体" w:cs="宋体"/>
          <w:sz w:val="24"/>
          <w:szCs w:val="24"/>
        </w:rPr>
        <w:t>业绩和</w:t>
      </w:r>
      <w:r>
        <w:rPr>
          <w:rFonts w:ascii="宋体" w:hAnsi="宋体" w:cs="宋体" w:hint="eastAsia"/>
          <w:sz w:val="24"/>
          <w:szCs w:val="24"/>
        </w:rPr>
        <w:t>项目</w:t>
      </w:r>
      <w:r>
        <w:rPr>
          <w:rFonts w:ascii="宋体" w:hAnsi="宋体" w:cs="宋体"/>
          <w:sz w:val="24"/>
          <w:szCs w:val="24"/>
        </w:rPr>
        <w:t>负责人业绩可为同一个。</w:t>
      </w:r>
    </w:p>
    <w:p w:rsidR="001A5BE2" w:rsidRDefault="00FF2BA3">
      <w:pPr>
        <w:spacing w:line="360" w:lineRule="auto"/>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sz w:val="24"/>
          <w:szCs w:val="24"/>
        </w:rPr>
        <w:t>2.5</w:t>
      </w:r>
      <w:r>
        <w:rPr>
          <w:rFonts w:asciiTheme="majorEastAsia" w:eastAsiaTheme="majorEastAsia" w:hAnsiTheme="majorEastAsia" w:hint="eastAsia"/>
          <w:color w:val="000000"/>
          <w:sz w:val="24"/>
          <w:szCs w:val="24"/>
        </w:rPr>
        <w:t>法定代表人参加谈判的，必须提供法定代表人身份证明及法定代表人本人身份证复印件；非法定代表人参加谈判的，必须提供法定代表人签字或盖章的授权委托书及被授权人的身份证的复印件</w:t>
      </w:r>
      <w:r>
        <w:rPr>
          <w:rFonts w:asciiTheme="majorEastAsia" w:eastAsiaTheme="majorEastAsia" w:hAnsiTheme="majorEastAsia" w:hint="eastAsia"/>
          <w:sz w:val="24"/>
          <w:szCs w:val="24"/>
        </w:rPr>
        <w:t>（格式参见第八章）</w:t>
      </w:r>
      <w:r>
        <w:rPr>
          <w:rFonts w:asciiTheme="majorEastAsia" w:eastAsiaTheme="majorEastAsia" w:hAnsiTheme="majorEastAsia" w:hint="eastAsia"/>
          <w:color w:val="000000"/>
          <w:sz w:val="24"/>
          <w:szCs w:val="24"/>
        </w:rPr>
        <w:t>。</w:t>
      </w:r>
    </w:p>
    <w:p w:rsidR="001A5BE2"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2.6供应商须提供参与本次项目政府采购活动前三年内，在经营活动中没有重大违法记录的书面《无重大违法记录声明》（格式参见第八章）。</w:t>
      </w:r>
    </w:p>
    <w:p w:rsidR="001A5BE2"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2.7关于资格文件的声明函（格式参见第八章）。</w:t>
      </w:r>
    </w:p>
    <w:p w:rsidR="001A5BE2"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sz w:val="24"/>
          <w:szCs w:val="24"/>
        </w:rPr>
        <w:t>.</w:t>
      </w:r>
      <w:r>
        <w:rPr>
          <w:rFonts w:asciiTheme="majorEastAsia" w:eastAsiaTheme="majorEastAsia" w:hAnsiTheme="majorEastAsia" w:hint="eastAsia"/>
          <w:sz w:val="24"/>
          <w:szCs w:val="24"/>
        </w:rPr>
        <w:t>落实政府采购政策需满足的资格要求：</w:t>
      </w:r>
      <w:r>
        <w:rPr>
          <w:rFonts w:asciiTheme="majorEastAsia" w:eastAsiaTheme="majorEastAsia" w:hAnsiTheme="majorEastAsia" w:hint="eastAsia"/>
          <w:sz w:val="24"/>
          <w:szCs w:val="24"/>
          <w:u w:val="single"/>
        </w:rPr>
        <w:t>无。</w:t>
      </w:r>
    </w:p>
    <w:p w:rsidR="001A5BE2" w:rsidRDefault="00FF2BA3">
      <w:pPr>
        <w:spacing w:line="360" w:lineRule="auto"/>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bCs/>
          <w:sz w:val="24"/>
          <w:szCs w:val="24"/>
          <w:u w:val="single"/>
        </w:rPr>
        <w:t>具体资格要求详见第八章中的“资格审查文件”。</w:t>
      </w:r>
    </w:p>
    <w:p w:rsidR="001A5BE2" w:rsidRDefault="00FF2BA3">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请供应</w:t>
      </w:r>
      <w:proofErr w:type="gramStart"/>
      <w:r>
        <w:rPr>
          <w:rFonts w:asciiTheme="majorEastAsia" w:eastAsiaTheme="majorEastAsia" w:hAnsiTheme="majorEastAsia" w:hint="eastAsia"/>
          <w:bCs/>
          <w:sz w:val="24"/>
          <w:szCs w:val="24"/>
        </w:rPr>
        <w:t>商认真</w:t>
      </w:r>
      <w:proofErr w:type="gramEnd"/>
      <w:r>
        <w:rPr>
          <w:rFonts w:asciiTheme="majorEastAsia" w:eastAsiaTheme="majorEastAsia" w:hAnsiTheme="majorEastAsia" w:hint="eastAsia"/>
          <w:bCs/>
          <w:sz w:val="24"/>
          <w:szCs w:val="24"/>
        </w:rPr>
        <w:t>对照资格要求，如不符合要求，无意或故意参与谈判的，所产生的一切后果由供应商承担。若响应供应商提供虚假材料的，将作无效响应处理，并报财政部门将其列入政府采购黑名单。</w:t>
      </w:r>
    </w:p>
    <w:p w:rsidR="001A5BE2" w:rsidRDefault="00FF2BA3">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非采购</w:t>
      </w:r>
      <w:proofErr w:type="gramStart"/>
      <w:r>
        <w:rPr>
          <w:rFonts w:asciiTheme="majorEastAsia" w:eastAsiaTheme="majorEastAsia" w:hAnsiTheme="majorEastAsia" w:hint="eastAsia"/>
          <w:bCs/>
          <w:sz w:val="24"/>
          <w:szCs w:val="24"/>
        </w:rPr>
        <w:t>人原因</w:t>
      </w:r>
      <w:proofErr w:type="gramEnd"/>
      <w:r>
        <w:rPr>
          <w:rFonts w:asciiTheme="majorEastAsia" w:eastAsiaTheme="majorEastAsia" w:hAnsiTheme="majorEastAsia" w:hint="eastAsia"/>
          <w:bCs/>
          <w:sz w:val="24"/>
          <w:szCs w:val="24"/>
        </w:rPr>
        <w:t>成交人放弃中标资格的，报财政部门将其列入政府采购黑名单。</w:t>
      </w:r>
    </w:p>
    <w:p w:rsidR="001A5BE2" w:rsidRDefault="00FF2BA3">
      <w:pPr>
        <w:spacing w:line="360" w:lineRule="auto"/>
        <w:ind w:firstLineChars="200"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采购人有权取消其中标资格，并由该供应商承担由此带来可能的一切责任和损失。</w:t>
      </w:r>
    </w:p>
    <w:p w:rsidR="001A5BE2" w:rsidRDefault="00FF2BA3">
      <w:pPr>
        <w:spacing w:line="360" w:lineRule="auto"/>
        <w:ind w:firstLineChars="200" w:firstLine="480"/>
        <w:rPr>
          <w:rFonts w:asciiTheme="majorEastAsia" w:eastAsiaTheme="majorEastAsia" w:hAnsiTheme="majorEastAsia" w:cs="Arial"/>
          <w:kern w:val="0"/>
          <w:sz w:val="24"/>
          <w:szCs w:val="24"/>
        </w:rPr>
      </w:pPr>
      <w:r>
        <w:rPr>
          <w:rFonts w:asciiTheme="majorEastAsia" w:eastAsiaTheme="majorEastAsia" w:hAnsiTheme="majorEastAsia" w:cs="Arial" w:hint="eastAsia"/>
          <w:bCs/>
          <w:kern w:val="0"/>
          <w:sz w:val="24"/>
          <w:szCs w:val="24"/>
        </w:rPr>
        <w:t>参与本项目竞争性谈判响应的供应商，应依照规定提交各类声明函、承诺函（如涉有），不再同时提供原件备查或提供有关部门出具的相关证明文件。但本项目成交的供应商（以下</w:t>
      </w:r>
      <w:proofErr w:type="gramStart"/>
      <w:r>
        <w:rPr>
          <w:rFonts w:asciiTheme="majorEastAsia" w:eastAsiaTheme="majorEastAsia" w:hAnsiTheme="majorEastAsia" w:cs="Arial" w:hint="eastAsia"/>
          <w:bCs/>
          <w:kern w:val="0"/>
          <w:sz w:val="24"/>
          <w:szCs w:val="24"/>
        </w:rPr>
        <w:t>称成交人</w:t>
      </w:r>
      <w:proofErr w:type="gramEnd"/>
      <w:r>
        <w:rPr>
          <w:rFonts w:asciiTheme="majorEastAsia" w:eastAsiaTheme="majorEastAsia" w:hAnsiTheme="majorEastAsia" w:cs="Arial" w:hint="eastAsia"/>
          <w:bCs/>
          <w:kern w:val="0"/>
          <w:sz w:val="24"/>
          <w:szCs w:val="24"/>
        </w:rPr>
        <w:t>），应做好提交声明函、承诺</w:t>
      </w:r>
      <w:proofErr w:type="gramStart"/>
      <w:r>
        <w:rPr>
          <w:rFonts w:asciiTheme="majorEastAsia" w:eastAsiaTheme="majorEastAsia" w:hAnsiTheme="majorEastAsia" w:cs="Arial" w:hint="eastAsia"/>
          <w:bCs/>
          <w:kern w:val="0"/>
          <w:sz w:val="24"/>
          <w:szCs w:val="24"/>
        </w:rPr>
        <w:t>函相应</w:t>
      </w:r>
      <w:proofErr w:type="gramEnd"/>
      <w:r>
        <w:rPr>
          <w:rFonts w:asciiTheme="majorEastAsia" w:eastAsiaTheme="majorEastAsia" w:hAnsiTheme="majorEastAsia" w:cs="Arial" w:hint="eastAsia"/>
          <w:bCs/>
          <w:kern w:val="0"/>
          <w:sz w:val="24"/>
          <w:szCs w:val="24"/>
        </w:rPr>
        <w:t>原件的核查准备；核查后发现虚假或违背承诺的，将依照相关法律法规规定处理。</w:t>
      </w:r>
    </w:p>
    <w:p w:rsidR="001A5BE2" w:rsidRPr="009A29FA" w:rsidRDefault="00FF2BA3">
      <w:pPr>
        <w:spacing w:line="360" w:lineRule="auto"/>
        <w:rPr>
          <w:rFonts w:asciiTheme="majorEastAsia" w:eastAsiaTheme="majorEastAsia" w:hAnsiTheme="majorEastAsia"/>
          <w:b/>
          <w:sz w:val="24"/>
          <w:szCs w:val="24"/>
        </w:rPr>
      </w:pPr>
      <w:bookmarkStart w:id="31" w:name="_Toc35393800"/>
      <w:bookmarkStart w:id="32" w:name="_Toc35393631"/>
      <w:r>
        <w:rPr>
          <w:rFonts w:asciiTheme="majorEastAsia" w:eastAsiaTheme="majorEastAsia" w:hAnsiTheme="majorEastAsia" w:hint="eastAsia"/>
          <w:b/>
          <w:sz w:val="24"/>
          <w:szCs w:val="24"/>
        </w:rPr>
        <w:t>三、获取</w:t>
      </w:r>
      <w:r w:rsidRPr="009A29FA">
        <w:rPr>
          <w:rFonts w:asciiTheme="majorEastAsia" w:eastAsiaTheme="majorEastAsia" w:hAnsiTheme="majorEastAsia" w:hint="eastAsia"/>
          <w:b/>
          <w:sz w:val="24"/>
          <w:szCs w:val="24"/>
        </w:rPr>
        <w:t>采购文件</w:t>
      </w:r>
      <w:bookmarkEnd w:id="29"/>
      <w:bookmarkEnd w:id="30"/>
      <w:bookmarkEnd w:id="31"/>
      <w:bookmarkEnd w:id="32"/>
    </w:p>
    <w:p w:rsidR="001A5BE2" w:rsidRDefault="00FF2BA3">
      <w:pPr>
        <w:spacing w:line="360" w:lineRule="auto"/>
        <w:ind w:firstLineChars="200" w:firstLine="480"/>
        <w:rPr>
          <w:rFonts w:asciiTheme="majorEastAsia" w:eastAsiaTheme="majorEastAsia" w:hAnsiTheme="majorEastAsia"/>
          <w:sz w:val="24"/>
          <w:szCs w:val="24"/>
        </w:rPr>
      </w:pPr>
      <w:r w:rsidRPr="009A29FA">
        <w:rPr>
          <w:rFonts w:asciiTheme="majorEastAsia" w:eastAsiaTheme="majorEastAsia" w:hAnsiTheme="majorEastAsia" w:hint="eastAsia"/>
          <w:sz w:val="24"/>
          <w:szCs w:val="24"/>
        </w:rPr>
        <w:t>时间：</w:t>
      </w:r>
      <w:r w:rsidRPr="009A29FA">
        <w:rPr>
          <w:rFonts w:asciiTheme="majorEastAsia" w:eastAsiaTheme="majorEastAsia" w:hAnsiTheme="majorEastAsia" w:hint="eastAsia"/>
          <w:sz w:val="24"/>
          <w:szCs w:val="24"/>
          <w:u w:val="single"/>
        </w:rPr>
        <w:t>2022年</w:t>
      </w:r>
      <w:r w:rsidR="009A29FA" w:rsidRPr="009A29FA">
        <w:rPr>
          <w:rFonts w:asciiTheme="majorEastAsia" w:eastAsiaTheme="majorEastAsia" w:hAnsiTheme="majorEastAsia" w:hint="eastAsia"/>
          <w:sz w:val="24"/>
          <w:szCs w:val="24"/>
          <w:u w:val="single"/>
        </w:rPr>
        <w:t>5</w:t>
      </w:r>
      <w:r w:rsidRPr="009A29FA">
        <w:rPr>
          <w:rFonts w:asciiTheme="majorEastAsia" w:eastAsiaTheme="majorEastAsia" w:hAnsiTheme="majorEastAsia" w:hint="eastAsia"/>
          <w:sz w:val="24"/>
          <w:szCs w:val="24"/>
          <w:u w:val="single"/>
        </w:rPr>
        <w:t>月</w:t>
      </w:r>
      <w:r w:rsidR="009A29FA" w:rsidRPr="009A29FA">
        <w:rPr>
          <w:rFonts w:asciiTheme="majorEastAsia" w:eastAsiaTheme="majorEastAsia" w:hAnsiTheme="majorEastAsia" w:hint="eastAsia"/>
          <w:sz w:val="24"/>
          <w:szCs w:val="24"/>
          <w:u w:val="single"/>
        </w:rPr>
        <w:t>9</w:t>
      </w:r>
      <w:r w:rsidRPr="009A29FA">
        <w:rPr>
          <w:rFonts w:asciiTheme="majorEastAsia" w:eastAsiaTheme="majorEastAsia" w:hAnsiTheme="majorEastAsia" w:hint="eastAsia"/>
          <w:sz w:val="24"/>
          <w:szCs w:val="24"/>
          <w:u w:val="single"/>
        </w:rPr>
        <w:t>日</w:t>
      </w:r>
      <w:r w:rsidRPr="009A29FA">
        <w:rPr>
          <w:rFonts w:asciiTheme="majorEastAsia" w:eastAsiaTheme="majorEastAsia" w:hAnsiTheme="majorEastAsia" w:hint="eastAsia"/>
          <w:sz w:val="24"/>
          <w:szCs w:val="24"/>
        </w:rPr>
        <w:t>至</w:t>
      </w:r>
      <w:r w:rsidRPr="009A29FA">
        <w:rPr>
          <w:rFonts w:asciiTheme="majorEastAsia" w:eastAsiaTheme="majorEastAsia" w:hAnsiTheme="majorEastAsia" w:hint="eastAsia"/>
          <w:sz w:val="24"/>
          <w:szCs w:val="24"/>
          <w:u w:val="single"/>
        </w:rPr>
        <w:t>2022年</w:t>
      </w:r>
      <w:r w:rsidR="009A29FA" w:rsidRPr="009A29FA">
        <w:rPr>
          <w:rFonts w:asciiTheme="majorEastAsia" w:eastAsiaTheme="majorEastAsia" w:hAnsiTheme="majorEastAsia" w:hint="eastAsia"/>
          <w:sz w:val="24"/>
          <w:szCs w:val="24"/>
          <w:u w:val="single"/>
        </w:rPr>
        <w:t>5</w:t>
      </w:r>
      <w:r w:rsidRPr="009A29FA">
        <w:rPr>
          <w:rFonts w:asciiTheme="majorEastAsia" w:eastAsiaTheme="majorEastAsia" w:hAnsiTheme="majorEastAsia" w:hint="eastAsia"/>
          <w:sz w:val="24"/>
          <w:szCs w:val="24"/>
          <w:u w:val="single"/>
        </w:rPr>
        <w:t>月</w:t>
      </w:r>
      <w:r w:rsidR="009A29FA" w:rsidRPr="009A29FA">
        <w:rPr>
          <w:rFonts w:asciiTheme="majorEastAsia" w:eastAsiaTheme="majorEastAsia" w:hAnsiTheme="majorEastAsia" w:hint="eastAsia"/>
          <w:sz w:val="24"/>
          <w:szCs w:val="24"/>
          <w:u w:val="single"/>
        </w:rPr>
        <w:t>19</w:t>
      </w:r>
      <w:r w:rsidRPr="009A29FA">
        <w:rPr>
          <w:rFonts w:asciiTheme="majorEastAsia" w:eastAsiaTheme="majorEastAsia" w:hAnsiTheme="majorEastAsia" w:hint="eastAsia"/>
          <w:sz w:val="24"/>
          <w:szCs w:val="24"/>
          <w:u w:val="single"/>
        </w:rPr>
        <w:t>日</w:t>
      </w:r>
    </w:p>
    <w:p w:rsidR="001A5BE2" w:rsidRDefault="00FF2BA3">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地点：南通市文化馆-公告栏 </w:t>
      </w:r>
    </w:p>
    <w:p w:rsidR="001A5BE2"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方式：自行下载</w:t>
      </w:r>
    </w:p>
    <w:p w:rsidR="001A5BE2" w:rsidRDefault="00FF2BA3">
      <w:pPr>
        <w:spacing w:line="360" w:lineRule="auto"/>
        <w:rPr>
          <w:rFonts w:asciiTheme="majorEastAsia" w:eastAsiaTheme="majorEastAsia" w:hAnsiTheme="majorEastAsia"/>
          <w:b/>
          <w:sz w:val="24"/>
          <w:szCs w:val="24"/>
        </w:rPr>
      </w:pPr>
      <w:bookmarkStart w:id="33" w:name="_Toc28359015"/>
      <w:bookmarkStart w:id="34" w:name="_Toc35393632"/>
      <w:bookmarkStart w:id="35" w:name="_Toc28359092"/>
      <w:bookmarkStart w:id="36" w:name="_Toc35393801"/>
      <w:r>
        <w:rPr>
          <w:rFonts w:asciiTheme="majorEastAsia" w:eastAsiaTheme="majorEastAsia" w:hAnsiTheme="majorEastAsia" w:hint="eastAsia"/>
          <w:b/>
          <w:sz w:val="24"/>
          <w:szCs w:val="24"/>
        </w:rPr>
        <w:t>四、响应文件提交</w:t>
      </w:r>
      <w:bookmarkEnd w:id="33"/>
      <w:bookmarkEnd w:id="34"/>
      <w:bookmarkEnd w:id="35"/>
      <w:bookmarkEnd w:id="36"/>
    </w:p>
    <w:p w:rsidR="001A5BE2" w:rsidRDefault="00FF2BA3">
      <w:pPr>
        <w:spacing w:line="360" w:lineRule="auto"/>
        <w:ind w:firstLineChars="200" w:firstLine="480"/>
        <w:rPr>
          <w:rFonts w:asciiTheme="majorEastAsia" w:eastAsiaTheme="majorEastAsia" w:hAnsiTheme="majorEastAsia"/>
          <w:bCs/>
          <w:sz w:val="24"/>
          <w:szCs w:val="24"/>
          <w:u w:val="single"/>
        </w:rPr>
      </w:pPr>
      <w:r>
        <w:rPr>
          <w:rFonts w:asciiTheme="majorEastAsia" w:eastAsiaTheme="majorEastAsia" w:hAnsiTheme="majorEastAsia" w:hint="eastAsia"/>
          <w:sz w:val="24"/>
          <w:szCs w:val="24"/>
        </w:rPr>
        <w:lastRenderedPageBreak/>
        <w:t>截止时间</w:t>
      </w:r>
      <w:r w:rsidRPr="009A29FA">
        <w:rPr>
          <w:rFonts w:asciiTheme="majorEastAsia" w:eastAsiaTheme="majorEastAsia" w:hAnsiTheme="majorEastAsia" w:hint="eastAsia"/>
          <w:sz w:val="24"/>
          <w:szCs w:val="24"/>
        </w:rPr>
        <w:t>：</w:t>
      </w:r>
      <w:r w:rsidRPr="009A29FA">
        <w:rPr>
          <w:rFonts w:asciiTheme="majorEastAsia" w:eastAsiaTheme="majorEastAsia" w:hAnsiTheme="majorEastAsia" w:hint="eastAsia"/>
          <w:sz w:val="24"/>
          <w:szCs w:val="24"/>
          <w:u w:val="single"/>
        </w:rPr>
        <w:t>2022</w:t>
      </w:r>
      <w:r w:rsidRPr="009A29FA">
        <w:rPr>
          <w:rFonts w:asciiTheme="majorEastAsia" w:eastAsiaTheme="majorEastAsia" w:hAnsiTheme="majorEastAsia" w:hint="eastAsia"/>
          <w:bCs/>
          <w:sz w:val="24"/>
          <w:szCs w:val="24"/>
          <w:u w:val="single"/>
        </w:rPr>
        <w:t>年</w:t>
      </w:r>
      <w:r w:rsidR="009A29FA" w:rsidRPr="009A29FA">
        <w:rPr>
          <w:rFonts w:asciiTheme="majorEastAsia" w:eastAsiaTheme="majorEastAsia" w:hAnsiTheme="majorEastAsia" w:hint="eastAsia"/>
          <w:bCs/>
          <w:sz w:val="24"/>
          <w:szCs w:val="24"/>
          <w:u w:val="single"/>
        </w:rPr>
        <w:t>5</w:t>
      </w:r>
      <w:r w:rsidRPr="009A29FA">
        <w:rPr>
          <w:rFonts w:asciiTheme="majorEastAsia" w:eastAsiaTheme="majorEastAsia" w:hAnsiTheme="majorEastAsia" w:hint="eastAsia"/>
          <w:bCs/>
          <w:sz w:val="24"/>
          <w:szCs w:val="24"/>
          <w:u w:val="single"/>
        </w:rPr>
        <w:t>月</w:t>
      </w:r>
      <w:r w:rsidR="009A29FA" w:rsidRPr="009A29FA">
        <w:rPr>
          <w:rFonts w:asciiTheme="majorEastAsia" w:eastAsiaTheme="majorEastAsia" w:hAnsiTheme="majorEastAsia" w:hint="eastAsia"/>
          <w:bCs/>
          <w:sz w:val="24"/>
          <w:szCs w:val="24"/>
          <w:u w:val="single"/>
        </w:rPr>
        <w:t>19</w:t>
      </w:r>
      <w:r w:rsidRPr="009A29FA">
        <w:rPr>
          <w:rFonts w:asciiTheme="majorEastAsia" w:eastAsiaTheme="majorEastAsia" w:hAnsiTheme="majorEastAsia" w:hint="eastAsia"/>
          <w:bCs/>
          <w:sz w:val="24"/>
          <w:szCs w:val="24"/>
          <w:u w:val="single"/>
        </w:rPr>
        <w:t>日15时00分</w:t>
      </w:r>
      <w:r w:rsidRPr="009A29FA">
        <w:rPr>
          <w:rFonts w:asciiTheme="majorEastAsia" w:eastAsiaTheme="majorEastAsia" w:hAnsiTheme="majorEastAsia" w:hint="eastAsia"/>
          <w:bCs/>
          <w:sz w:val="24"/>
          <w:szCs w:val="24"/>
        </w:rPr>
        <w:t>（北</w:t>
      </w:r>
      <w:r>
        <w:rPr>
          <w:rFonts w:asciiTheme="majorEastAsia" w:eastAsiaTheme="majorEastAsia" w:hAnsiTheme="majorEastAsia" w:hint="eastAsia"/>
          <w:bCs/>
          <w:sz w:val="24"/>
          <w:szCs w:val="24"/>
        </w:rPr>
        <w:t>京时间）</w:t>
      </w:r>
    </w:p>
    <w:p w:rsidR="00FF2BA3" w:rsidRPr="004C485A" w:rsidRDefault="00FF2BA3" w:rsidP="00FF2BA3">
      <w:pPr>
        <w:widowControl/>
        <w:shd w:val="clear" w:color="auto" w:fill="FFFFFF"/>
        <w:spacing w:line="360" w:lineRule="auto"/>
        <w:ind w:firstLineChars="200" w:firstLine="480"/>
        <w:jc w:val="left"/>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地点：</w:t>
      </w:r>
      <w:r w:rsidRPr="004C485A">
        <w:rPr>
          <w:rFonts w:asciiTheme="majorEastAsia" w:eastAsiaTheme="majorEastAsia" w:hAnsiTheme="majorEastAsia" w:cs="Arial" w:hint="eastAsia"/>
          <w:kern w:val="0"/>
          <w:sz w:val="24"/>
          <w:szCs w:val="24"/>
        </w:rPr>
        <w:t>邮寄方式。</w:t>
      </w:r>
    </w:p>
    <w:p w:rsidR="00FF2BA3" w:rsidRPr="004C485A" w:rsidRDefault="00FF2BA3" w:rsidP="00FF2BA3">
      <w:pPr>
        <w:spacing w:line="360" w:lineRule="auto"/>
        <w:ind w:firstLineChars="200" w:firstLine="482"/>
        <w:jc w:val="left"/>
        <w:rPr>
          <w:rFonts w:ascii="宋体" w:eastAsiaTheme="minorEastAsia" w:hAnsi="宋体" w:cs="宋体"/>
          <w:b/>
          <w:kern w:val="0"/>
          <w:sz w:val="24"/>
          <w:szCs w:val="22"/>
          <w:u w:val="single"/>
        </w:rPr>
      </w:pPr>
      <w:r w:rsidRPr="004C485A">
        <w:rPr>
          <w:rFonts w:ascii="宋体" w:eastAsiaTheme="minorEastAsia" w:hAnsi="宋体" w:cs="宋体" w:hint="eastAsia"/>
          <w:b/>
          <w:kern w:val="0"/>
          <w:sz w:val="24"/>
          <w:szCs w:val="22"/>
          <w:u w:val="single"/>
        </w:rPr>
        <w:t>因近期各地区新冠疫情影响，本项目不要求各供应商到达开标现场进行响应文件的递交及开标。各供应商可将投标响应文件</w:t>
      </w:r>
      <w:r w:rsidRPr="009A29FA">
        <w:rPr>
          <w:rFonts w:ascii="宋体" w:eastAsiaTheme="minorEastAsia" w:hAnsi="宋体" w:cs="宋体" w:hint="eastAsia"/>
          <w:b/>
          <w:kern w:val="0"/>
          <w:sz w:val="24"/>
          <w:szCs w:val="22"/>
          <w:u w:val="single"/>
        </w:rPr>
        <w:t>于</w:t>
      </w:r>
      <w:r w:rsidRPr="009A29FA">
        <w:rPr>
          <w:rFonts w:ascii="宋体" w:eastAsiaTheme="minorEastAsia" w:hAnsi="宋体" w:cs="宋体" w:hint="eastAsia"/>
          <w:b/>
          <w:color w:val="FF0000"/>
          <w:kern w:val="0"/>
          <w:sz w:val="24"/>
          <w:szCs w:val="22"/>
          <w:u w:val="single"/>
        </w:rPr>
        <w:t>2022年</w:t>
      </w:r>
      <w:r w:rsidR="009A29FA" w:rsidRPr="009A29FA">
        <w:rPr>
          <w:rFonts w:ascii="宋体" w:eastAsiaTheme="minorEastAsia" w:hAnsi="宋体" w:cs="宋体" w:hint="eastAsia"/>
          <w:b/>
          <w:color w:val="FF0000"/>
          <w:kern w:val="0"/>
          <w:sz w:val="24"/>
          <w:szCs w:val="22"/>
          <w:u w:val="single"/>
        </w:rPr>
        <w:t>5</w:t>
      </w:r>
      <w:r w:rsidRPr="009A29FA">
        <w:rPr>
          <w:rFonts w:ascii="宋体" w:eastAsiaTheme="minorEastAsia" w:hAnsi="宋体" w:cs="宋体" w:hint="eastAsia"/>
          <w:b/>
          <w:color w:val="FF0000"/>
          <w:kern w:val="0"/>
          <w:sz w:val="24"/>
          <w:szCs w:val="22"/>
          <w:u w:val="single"/>
        </w:rPr>
        <w:t>月</w:t>
      </w:r>
      <w:r w:rsidR="009A29FA" w:rsidRPr="009A29FA">
        <w:rPr>
          <w:rFonts w:ascii="宋体" w:eastAsiaTheme="minorEastAsia" w:hAnsi="宋体" w:cs="宋体" w:hint="eastAsia"/>
          <w:b/>
          <w:color w:val="FF0000"/>
          <w:kern w:val="0"/>
          <w:sz w:val="24"/>
          <w:szCs w:val="22"/>
          <w:u w:val="single"/>
        </w:rPr>
        <w:t>19</w:t>
      </w:r>
      <w:r w:rsidRPr="009A29FA">
        <w:rPr>
          <w:rFonts w:ascii="宋体" w:eastAsiaTheme="minorEastAsia" w:hAnsi="宋体" w:cs="宋体" w:hint="eastAsia"/>
          <w:b/>
          <w:color w:val="FF0000"/>
          <w:kern w:val="0"/>
          <w:sz w:val="24"/>
          <w:szCs w:val="22"/>
          <w:u w:val="single"/>
        </w:rPr>
        <w:t>日15时00分之前（该时间为代理公司接收投标响应文件的截止</w:t>
      </w:r>
      <w:r w:rsidRPr="004C485A">
        <w:rPr>
          <w:rFonts w:ascii="宋体" w:eastAsiaTheme="minorEastAsia" w:hAnsi="宋体" w:cs="宋体" w:hint="eastAsia"/>
          <w:b/>
          <w:color w:val="FF0000"/>
          <w:kern w:val="0"/>
          <w:sz w:val="24"/>
          <w:szCs w:val="22"/>
          <w:u w:val="single"/>
        </w:rPr>
        <w:t>时间，而非各</w:t>
      </w:r>
      <w:proofErr w:type="gramStart"/>
      <w:r w:rsidRPr="004C485A">
        <w:rPr>
          <w:rFonts w:ascii="宋体" w:eastAsiaTheme="minorEastAsia" w:hAnsi="宋体" w:cs="宋体" w:hint="eastAsia"/>
          <w:b/>
          <w:color w:val="FF0000"/>
          <w:kern w:val="0"/>
          <w:sz w:val="24"/>
          <w:szCs w:val="22"/>
          <w:u w:val="single"/>
        </w:rPr>
        <w:t>供应商寄件</w:t>
      </w:r>
      <w:proofErr w:type="gramEnd"/>
      <w:r w:rsidRPr="004C485A">
        <w:rPr>
          <w:rFonts w:ascii="宋体" w:eastAsiaTheme="minorEastAsia" w:hAnsi="宋体" w:cs="宋体" w:hint="eastAsia"/>
          <w:b/>
          <w:color w:val="FF0000"/>
          <w:kern w:val="0"/>
          <w:sz w:val="24"/>
          <w:szCs w:val="22"/>
          <w:u w:val="single"/>
        </w:rPr>
        <w:t>的截止时间，各供应商要充分考虑投标响应文件的邮寄时间风险，逾期的投标响应文件将不予接收）</w:t>
      </w:r>
      <w:r w:rsidRPr="004C485A">
        <w:rPr>
          <w:rFonts w:ascii="宋体" w:eastAsiaTheme="minorEastAsia" w:hAnsi="宋体" w:cs="宋体" w:hint="eastAsia"/>
          <w:b/>
          <w:kern w:val="0"/>
          <w:sz w:val="24"/>
          <w:szCs w:val="22"/>
          <w:u w:val="single"/>
        </w:rPr>
        <w:t>邮寄至南通</w:t>
      </w:r>
      <w:proofErr w:type="gramStart"/>
      <w:r w:rsidRPr="004C485A">
        <w:rPr>
          <w:rFonts w:ascii="宋体" w:eastAsiaTheme="minorEastAsia" w:hAnsi="宋体" w:cs="宋体" w:hint="eastAsia"/>
          <w:b/>
          <w:kern w:val="0"/>
          <w:sz w:val="24"/>
          <w:szCs w:val="22"/>
          <w:u w:val="single"/>
        </w:rPr>
        <w:t>通</w:t>
      </w:r>
      <w:proofErr w:type="gramEnd"/>
      <w:r w:rsidRPr="004C485A">
        <w:rPr>
          <w:rFonts w:ascii="宋体" w:eastAsiaTheme="minorEastAsia" w:hAnsi="宋体" w:cs="宋体" w:hint="eastAsia"/>
          <w:b/>
          <w:kern w:val="0"/>
          <w:sz w:val="24"/>
          <w:szCs w:val="22"/>
          <w:u w:val="single"/>
        </w:rPr>
        <w:t>城建设工程项目管理有限公司，地址：南通市崇川区工农路156号</w:t>
      </w:r>
      <w:proofErr w:type="gramStart"/>
      <w:r w:rsidRPr="004C485A">
        <w:rPr>
          <w:rFonts w:ascii="宋体" w:eastAsiaTheme="minorEastAsia" w:hAnsi="宋体" w:cs="宋体" w:hint="eastAsia"/>
          <w:b/>
          <w:kern w:val="0"/>
          <w:sz w:val="24"/>
          <w:szCs w:val="22"/>
          <w:u w:val="single"/>
        </w:rPr>
        <w:t>鑫乾国际</w:t>
      </w:r>
      <w:proofErr w:type="gramEnd"/>
      <w:r w:rsidRPr="004C485A">
        <w:rPr>
          <w:rFonts w:ascii="宋体" w:eastAsiaTheme="minorEastAsia" w:hAnsi="宋体" w:cs="宋体" w:hint="eastAsia"/>
          <w:b/>
          <w:kern w:val="0"/>
          <w:sz w:val="24"/>
          <w:szCs w:val="22"/>
          <w:u w:val="single"/>
        </w:rPr>
        <w:t>广场A座2202室，收件人：杨伟，联系电话： 18906296209。</w:t>
      </w:r>
    </w:p>
    <w:p w:rsidR="001A5BE2" w:rsidRDefault="00FF2BA3" w:rsidP="00FF2BA3">
      <w:pPr>
        <w:spacing w:line="360" w:lineRule="auto"/>
        <w:ind w:firstLineChars="200" w:firstLine="482"/>
        <w:rPr>
          <w:rFonts w:asciiTheme="majorEastAsia" w:eastAsiaTheme="majorEastAsia" w:hAnsiTheme="majorEastAsia"/>
          <w:sz w:val="24"/>
          <w:szCs w:val="24"/>
        </w:rPr>
      </w:pPr>
      <w:r w:rsidRPr="004C485A">
        <w:rPr>
          <w:rFonts w:ascii="宋体" w:eastAsiaTheme="minorEastAsia" w:hAnsi="宋体" w:cs="宋体" w:hint="eastAsia"/>
          <w:b/>
          <w:color w:val="FF0000"/>
          <w:kern w:val="0"/>
          <w:sz w:val="24"/>
          <w:szCs w:val="22"/>
          <w:u w:val="single"/>
        </w:rPr>
        <w:t>为保证投标供应商能及时掌握开标现场各阶段的进展及评审信息，确保开标顺利进行，现补充QQ群作为本项目的远程交互群，群名称为“</w:t>
      </w:r>
      <w:r w:rsidRPr="00FF2BA3">
        <w:rPr>
          <w:rFonts w:ascii="宋体" w:eastAsiaTheme="minorEastAsia" w:hAnsi="宋体" w:cs="宋体" w:hint="eastAsia"/>
          <w:b/>
          <w:color w:val="FF0000"/>
          <w:kern w:val="0"/>
          <w:sz w:val="24"/>
          <w:szCs w:val="22"/>
          <w:u w:val="single"/>
        </w:rPr>
        <w:t>南通文庙（文物）防雷工程设计</w:t>
      </w:r>
      <w:r w:rsidRPr="004C485A">
        <w:rPr>
          <w:rFonts w:ascii="宋体" w:eastAsiaTheme="minorEastAsia" w:hAnsi="宋体" w:cs="宋体" w:hint="eastAsia"/>
          <w:b/>
          <w:color w:val="FF0000"/>
          <w:kern w:val="0"/>
          <w:sz w:val="24"/>
          <w:szCs w:val="22"/>
          <w:u w:val="single"/>
        </w:rPr>
        <w:t>”，</w:t>
      </w:r>
      <w:proofErr w:type="gramStart"/>
      <w:r w:rsidRPr="004C485A">
        <w:rPr>
          <w:rFonts w:ascii="宋体" w:eastAsiaTheme="minorEastAsia" w:hAnsi="宋体" w:cs="宋体" w:hint="eastAsia"/>
          <w:b/>
          <w:color w:val="FF0000"/>
          <w:kern w:val="0"/>
          <w:sz w:val="24"/>
          <w:szCs w:val="22"/>
          <w:u w:val="single"/>
        </w:rPr>
        <w:t>群号为</w:t>
      </w:r>
      <w:proofErr w:type="gramEnd"/>
      <w:r w:rsidRPr="004C485A">
        <w:rPr>
          <w:rFonts w:ascii="宋体" w:eastAsiaTheme="minorEastAsia" w:hAnsi="宋体" w:cs="宋体" w:hint="eastAsia"/>
          <w:b/>
          <w:color w:val="FF0000"/>
          <w:kern w:val="0"/>
          <w:sz w:val="24"/>
          <w:szCs w:val="22"/>
          <w:u w:val="single"/>
        </w:rPr>
        <w:t>“</w:t>
      </w:r>
      <w:r w:rsidRPr="004C485A">
        <w:rPr>
          <w:rFonts w:ascii="宋体" w:eastAsiaTheme="minorEastAsia" w:hAnsi="宋体" w:cs="宋体"/>
          <w:b/>
          <w:color w:val="FF0000"/>
          <w:kern w:val="0"/>
          <w:sz w:val="24"/>
          <w:szCs w:val="22"/>
          <w:u w:val="single"/>
        </w:rPr>
        <w:t>1148049719</w:t>
      </w:r>
      <w:r w:rsidRPr="004C485A">
        <w:rPr>
          <w:rFonts w:ascii="宋体" w:eastAsiaTheme="minorEastAsia" w:hAnsi="宋体" w:cs="宋体" w:hint="eastAsia"/>
          <w:b/>
          <w:color w:val="FF0000"/>
          <w:kern w:val="0"/>
          <w:sz w:val="24"/>
          <w:szCs w:val="22"/>
          <w:u w:val="single"/>
        </w:rPr>
        <w:t>”，为保证开标的公平、公正，请各供应商在本项目响应文件递交截止时间（即开启时间）之前30分钟内申请加入此QQ群，不要提前加入，并在入群后修改自己在群里的备注名称为“单位全称+授权委托人姓名”。此QQ群作为远程交互工具进行实时交互，若供应商未加入QQ交互群，则视为放弃</w:t>
      </w:r>
      <w:proofErr w:type="gramStart"/>
      <w:r w:rsidRPr="004C485A">
        <w:rPr>
          <w:rFonts w:ascii="宋体" w:eastAsiaTheme="minorEastAsia" w:hAnsi="宋体" w:cs="宋体" w:hint="eastAsia"/>
          <w:b/>
          <w:color w:val="FF0000"/>
          <w:kern w:val="0"/>
          <w:sz w:val="24"/>
          <w:szCs w:val="22"/>
          <w:u w:val="single"/>
        </w:rPr>
        <w:t>交互和</w:t>
      </w:r>
      <w:proofErr w:type="gramEnd"/>
      <w:r w:rsidRPr="004C485A">
        <w:rPr>
          <w:rFonts w:ascii="宋体" w:eastAsiaTheme="minorEastAsia" w:hAnsi="宋体" w:cs="宋体" w:hint="eastAsia"/>
          <w:b/>
          <w:color w:val="FF0000"/>
          <w:kern w:val="0"/>
          <w:sz w:val="24"/>
          <w:szCs w:val="22"/>
          <w:u w:val="single"/>
        </w:rPr>
        <w:t>放弃对开评标全过程提</w:t>
      </w:r>
      <w:proofErr w:type="gramStart"/>
      <w:r w:rsidRPr="004C485A">
        <w:rPr>
          <w:rFonts w:ascii="宋体" w:eastAsiaTheme="minorEastAsia" w:hAnsi="宋体" w:cs="宋体" w:hint="eastAsia"/>
          <w:b/>
          <w:color w:val="FF0000"/>
          <w:kern w:val="0"/>
          <w:sz w:val="24"/>
          <w:szCs w:val="22"/>
          <w:u w:val="single"/>
        </w:rPr>
        <w:t>疑</w:t>
      </w:r>
      <w:proofErr w:type="gramEnd"/>
      <w:r w:rsidRPr="004C485A">
        <w:rPr>
          <w:rFonts w:ascii="宋体" w:eastAsiaTheme="minorEastAsia" w:hAnsi="宋体" w:cs="宋体" w:hint="eastAsia"/>
          <w:b/>
          <w:color w:val="FF0000"/>
          <w:kern w:val="0"/>
          <w:sz w:val="24"/>
          <w:szCs w:val="22"/>
          <w:u w:val="single"/>
        </w:rPr>
        <w:t>的权利，供应商将无法及时获知开标、唱标、评审结果等实时情况，并承担由此导致的一切后果。</w:t>
      </w:r>
    </w:p>
    <w:p w:rsidR="001A5BE2" w:rsidRDefault="00FF2BA3">
      <w:pPr>
        <w:spacing w:line="360" w:lineRule="auto"/>
        <w:rPr>
          <w:rFonts w:asciiTheme="majorEastAsia" w:eastAsiaTheme="majorEastAsia" w:hAnsiTheme="majorEastAsia"/>
          <w:b/>
          <w:sz w:val="24"/>
          <w:szCs w:val="24"/>
        </w:rPr>
      </w:pPr>
      <w:bookmarkStart w:id="37" w:name="_Toc35393802"/>
      <w:bookmarkStart w:id="38" w:name="_Toc28359093"/>
      <w:bookmarkStart w:id="39" w:name="_Toc28359016"/>
      <w:bookmarkStart w:id="40" w:name="_Toc35393633"/>
      <w:r>
        <w:rPr>
          <w:rFonts w:asciiTheme="majorEastAsia" w:eastAsiaTheme="majorEastAsia" w:hAnsiTheme="majorEastAsia" w:hint="eastAsia"/>
          <w:b/>
          <w:sz w:val="24"/>
          <w:szCs w:val="24"/>
        </w:rPr>
        <w:t>五、开启</w:t>
      </w:r>
      <w:bookmarkEnd w:id="37"/>
      <w:bookmarkEnd w:id="38"/>
      <w:bookmarkEnd w:id="39"/>
      <w:bookmarkEnd w:id="40"/>
    </w:p>
    <w:p w:rsidR="001A5BE2" w:rsidRDefault="00FF2BA3">
      <w:pPr>
        <w:spacing w:line="360" w:lineRule="auto"/>
        <w:ind w:firstLineChars="200" w:firstLine="480"/>
        <w:rPr>
          <w:rFonts w:asciiTheme="majorEastAsia" w:eastAsiaTheme="majorEastAsia" w:hAnsiTheme="majorEastAsia"/>
          <w:bCs/>
          <w:sz w:val="24"/>
          <w:szCs w:val="24"/>
          <w:u w:val="single"/>
        </w:rPr>
      </w:pPr>
      <w:r>
        <w:rPr>
          <w:rFonts w:asciiTheme="majorEastAsia" w:eastAsiaTheme="majorEastAsia" w:hAnsiTheme="majorEastAsia" w:hint="eastAsia"/>
          <w:sz w:val="24"/>
          <w:szCs w:val="24"/>
        </w:rPr>
        <w:t>时间：</w:t>
      </w:r>
      <w:r w:rsidRPr="009A29FA">
        <w:rPr>
          <w:rFonts w:asciiTheme="majorEastAsia" w:eastAsiaTheme="majorEastAsia" w:hAnsiTheme="majorEastAsia" w:hint="eastAsia"/>
          <w:sz w:val="24"/>
          <w:szCs w:val="24"/>
          <w:u w:val="single"/>
        </w:rPr>
        <w:t>2022</w:t>
      </w:r>
      <w:r w:rsidRPr="009A29FA">
        <w:rPr>
          <w:rFonts w:asciiTheme="majorEastAsia" w:eastAsiaTheme="majorEastAsia" w:hAnsiTheme="majorEastAsia" w:hint="eastAsia"/>
          <w:bCs/>
          <w:sz w:val="24"/>
          <w:szCs w:val="24"/>
          <w:u w:val="single"/>
        </w:rPr>
        <w:t>年</w:t>
      </w:r>
      <w:r w:rsidR="009A29FA" w:rsidRPr="009A29FA">
        <w:rPr>
          <w:rFonts w:asciiTheme="majorEastAsia" w:eastAsiaTheme="majorEastAsia" w:hAnsiTheme="majorEastAsia" w:hint="eastAsia"/>
          <w:bCs/>
          <w:sz w:val="24"/>
          <w:szCs w:val="24"/>
          <w:u w:val="single"/>
        </w:rPr>
        <w:t>5</w:t>
      </w:r>
      <w:r w:rsidRPr="009A29FA">
        <w:rPr>
          <w:rFonts w:asciiTheme="majorEastAsia" w:eastAsiaTheme="majorEastAsia" w:hAnsiTheme="majorEastAsia" w:hint="eastAsia"/>
          <w:bCs/>
          <w:sz w:val="24"/>
          <w:szCs w:val="24"/>
          <w:u w:val="single"/>
        </w:rPr>
        <w:t>月</w:t>
      </w:r>
      <w:r w:rsidR="009A29FA" w:rsidRPr="009A29FA">
        <w:rPr>
          <w:rFonts w:asciiTheme="majorEastAsia" w:eastAsiaTheme="majorEastAsia" w:hAnsiTheme="majorEastAsia" w:hint="eastAsia"/>
          <w:bCs/>
          <w:sz w:val="24"/>
          <w:szCs w:val="24"/>
          <w:u w:val="single"/>
        </w:rPr>
        <w:t>19</w:t>
      </w:r>
      <w:r w:rsidRPr="009A29FA">
        <w:rPr>
          <w:rFonts w:asciiTheme="majorEastAsia" w:eastAsiaTheme="majorEastAsia" w:hAnsiTheme="majorEastAsia" w:hint="eastAsia"/>
          <w:bCs/>
          <w:sz w:val="24"/>
          <w:szCs w:val="24"/>
          <w:u w:val="single"/>
        </w:rPr>
        <w:t>日15时00分</w:t>
      </w:r>
      <w:r w:rsidRPr="009A29FA">
        <w:rPr>
          <w:rFonts w:asciiTheme="majorEastAsia" w:eastAsiaTheme="majorEastAsia" w:hAnsiTheme="majorEastAsia" w:hint="eastAsia"/>
          <w:bCs/>
          <w:sz w:val="24"/>
          <w:szCs w:val="24"/>
        </w:rPr>
        <w:t>（北京时</w:t>
      </w:r>
      <w:r>
        <w:rPr>
          <w:rFonts w:asciiTheme="majorEastAsia" w:eastAsiaTheme="majorEastAsia" w:hAnsiTheme="majorEastAsia" w:hint="eastAsia"/>
          <w:bCs/>
          <w:sz w:val="24"/>
          <w:szCs w:val="24"/>
        </w:rPr>
        <w:t>间）</w:t>
      </w:r>
    </w:p>
    <w:p w:rsidR="001A5BE2" w:rsidRDefault="00FF2BA3">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地点：</w:t>
      </w:r>
      <w:r>
        <w:rPr>
          <w:rFonts w:asciiTheme="majorEastAsia" w:eastAsiaTheme="majorEastAsia" w:hAnsiTheme="majorEastAsia" w:hint="eastAsia"/>
          <w:sz w:val="24"/>
          <w:szCs w:val="24"/>
          <w:u w:val="single"/>
        </w:rPr>
        <w:t>南通市文化馆（南通群英馆）城南别业二楼会议室，如有变动另行通知。</w:t>
      </w:r>
    </w:p>
    <w:p w:rsidR="001A5BE2" w:rsidRDefault="00FF2BA3">
      <w:pPr>
        <w:spacing w:line="360" w:lineRule="auto"/>
        <w:rPr>
          <w:rFonts w:asciiTheme="majorEastAsia" w:eastAsiaTheme="majorEastAsia" w:hAnsiTheme="majorEastAsia"/>
          <w:b/>
          <w:sz w:val="24"/>
          <w:szCs w:val="24"/>
        </w:rPr>
      </w:pPr>
      <w:bookmarkStart w:id="41" w:name="_Toc28359094"/>
      <w:bookmarkStart w:id="42" w:name="_Toc35393634"/>
      <w:bookmarkStart w:id="43" w:name="_Toc28359017"/>
      <w:bookmarkStart w:id="44" w:name="_Toc35393803"/>
      <w:r>
        <w:rPr>
          <w:rFonts w:asciiTheme="majorEastAsia" w:eastAsiaTheme="majorEastAsia" w:hAnsiTheme="majorEastAsia" w:hint="eastAsia"/>
          <w:b/>
          <w:sz w:val="24"/>
          <w:szCs w:val="24"/>
        </w:rPr>
        <w:t>六、公告期限</w:t>
      </w:r>
      <w:bookmarkEnd w:id="41"/>
      <w:bookmarkEnd w:id="42"/>
      <w:bookmarkEnd w:id="43"/>
      <w:bookmarkEnd w:id="44"/>
    </w:p>
    <w:p w:rsidR="001A5BE2" w:rsidRDefault="00FF2BA3">
      <w:pPr>
        <w:spacing w:line="360" w:lineRule="auto"/>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自本公告发布之日起</w:t>
      </w:r>
      <w:r>
        <w:rPr>
          <w:rFonts w:asciiTheme="majorEastAsia" w:eastAsiaTheme="majorEastAsia" w:hAnsiTheme="majorEastAsia"/>
          <w:kern w:val="0"/>
          <w:sz w:val="24"/>
          <w:szCs w:val="24"/>
        </w:rPr>
        <w:t>3</w:t>
      </w:r>
      <w:r>
        <w:rPr>
          <w:rFonts w:asciiTheme="majorEastAsia" w:eastAsiaTheme="majorEastAsia" w:hAnsiTheme="majorEastAsia" w:hint="eastAsia"/>
          <w:kern w:val="0"/>
          <w:sz w:val="24"/>
          <w:szCs w:val="24"/>
        </w:rPr>
        <w:t>个工作日。</w:t>
      </w:r>
    </w:p>
    <w:p w:rsidR="001A5BE2" w:rsidRDefault="00FF2BA3">
      <w:pPr>
        <w:spacing w:line="360" w:lineRule="auto"/>
        <w:rPr>
          <w:rFonts w:asciiTheme="majorEastAsia" w:eastAsiaTheme="majorEastAsia" w:hAnsiTheme="majorEastAsia"/>
          <w:b/>
          <w:sz w:val="24"/>
          <w:szCs w:val="24"/>
        </w:rPr>
      </w:pPr>
      <w:bookmarkStart w:id="45" w:name="_Toc35393804"/>
      <w:bookmarkStart w:id="46" w:name="_Toc35393635"/>
      <w:r>
        <w:rPr>
          <w:rFonts w:asciiTheme="majorEastAsia" w:eastAsiaTheme="majorEastAsia" w:hAnsiTheme="majorEastAsia" w:hint="eastAsia"/>
          <w:b/>
          <w:sz w:val="24"/>
          <w:szCs w:val="24"/>
        </w:rPr>
        <w:t>七、其他补充事宜</w:t>
      </w:r>
      <w:bookmarkEnd w:id="45"/>
      <w:bookmarkEnd w:id="46"/>
    </w:p>
    <w:p w:rsidR="001A5BE2" w:rsidRDefault="00FF2BA3">
      <w:pPr>
        <w:spacing w:line="360" w:lineRule="auto"/>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无</w:t>
      </w:r>
    </w:p>
    <w:p w:rsidR="001A5BE2" w:rsidRDefault="00FF2BA3">
      <w:pPr>
        <w:spacing w:line="360" w:lineRule="auto"/>
        <w:rPr>
          <w:rFonts w:asciiTheme="majorEastAsia" w:eastAsiaTheme="majorEastAsia" w:hAnsiTheme="majorEastAsia"/>
          <w:b/>
          <w:sz w:val="24"/>
          <w:szCs w:val="24"/>
        </w:rPr>
      </w:pPr>
      <w:bookmarkStart w:id="47" w:name="_Toc28359095"/>
      <w:bookmarkStart w:id="48" w:name="_Toc28359018"/>
      <w:bookmarkStart w:id="49" w:name="_Toc35393805"/>
      <w:bookmarkStart w:id="50" w:name="_Toc35393636"/>
      <w:r>
        <w:rPr>
          <w:rFonts w:asciiTheme="majorEastAsia" w:eastAsiaTheme="majorEastAsia" w:hAnsiTheme="majorEastAsia" w:hint="eastAsia"/>
          <w:b/>
          <w:sz w:val="24"/>
          <w:szCs w:val="24"/>
        </w:rPr>
        <w:t>八、凡对本次采购提出询问，请按以下方式联系。</w:t>
      </w:r>
      <w:bookmarkEnd w:id="47"/>
      <w:bookmarkEnd w:id="48"/>
      <w:bookmarkEnd w:id="49"/>
      <w:bookmarkEnd w:id="50"/>
    </w:p>
    <w:p w:rsidR="001A5BE2" w:rsidRDefault="00FF2BA3">
      <w:pPr>
        <w:spacing w:line="360" w:lineRule="auto"/>
        <w:ind w:firstLineChars="200" w:firstLine="480"/>
        <w:rPr>
          <w:rFonts w:asciiTheme="majorEastAsia" w:eastAsiaTheme="majorEastAsia" w:hAnsiTheme="majorEastAsia"/>
          <w:sz w:val="24"/>
          <w:szCs w:val="24"/>
        </w:rPr>
      </w:pPr>
      <w:bookmarkStart w:id="51" w:name="_Toc35393637"/>
      <w:bookmarkStart w:id="52" w:name="_Toc28359096"/>
      <w:bookmarkStart w:id="53" w:name="_Toc35393806"/>
      <w:bookmarkStart w:id="54" w:name="_Toc28359019"/>
      <w:r>
        <w:rPr>
          <w:rFonts w:asciiTheme="majorEastAsia" w:eastAsiaTheme="majorEastAsia" w:hAnsiTheme="majorEastAsia"/>
          <w:sz w:val="24"/>
          <w:szCs w:val="24"/>
        </w:rPr>
        <w:t>1.</w:t>
      </w:r>
      <w:r>
        <w:rPr>
          <w:rFonts w:asciiTheme="majorEastAsia" w:eastAsiaTheme="majorEastAsia" w:hAnsiTheme="majorEastAsia" w:hint="eastAsia"/>
          <w:sz w:val="24"/>
          <w:szCs w:val="24"/>
        </w:rPr>
        <w:t>采购人信息</w:t>
      </w:r>
      <w:bookmarkEnd w:id="51"/>
      <w:bookmarkEnd w:id="52"/>
      <w:bookmarkEnd w:id="53"/>
      <w:bookmarkEnd w:id="54"/>
    </w:p>
    <w:p w:rsidR="001A5BE2"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名</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称：南通市文化馆</w:t>
      </w:r>
    </w:p>
    <w:p w:rsidR="001A5BE2" w:rsidRDefault="00FF2BA3">
      <w:pPr>
        <w:spacing w:line="360" w:lineRule="auto"/>
        <w:ind w:firstLineChars="200" w:firstLine="480"/>
        <w:rPr>
          <w:rFonts w:asciiTheme="majorEastAsia" w:eastAsiaTheme="majorEastAsia" w:hAnsiTheme="majorEastAsia"/>
          <w:sz w:val="24"/>
          <w:szCs w:val="24"/>
          <w:highlight w:val="yellow"/>
        </w:rPr>
      </w:pPr>
      <w:r>
        <w:rPr>
          <w:rFonts w:asciiTheme="majorEastAsia" w:eastAsiaTheme="majorEastAsia" w:hAnsiTheme="majorEastAsia" w:hint="eastAsia"/>
          <w:sz w:val="24"/>
          <w:szCs w:val="24"/>
        </w:rPr>
        <w:t>地</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址：</w:t>
      </w:r>
      <w:r>
        <w:rPr>
          <w:rFonts w:asciiTheme="majorEastAsia" w:eastAsiaTheme="majorEastAsia" w:hAnsiTheme="majorEastAsia"/>
          <w:sz w:val="24"/>
          <w:szCs w:val="24"/>
        </w:rPr>
        <w:t>江苏省南通市崇川区人民中路81号</w:t>
      </w:r>
    </w:p>
    <w:p w:rsidR="001A5BE2"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联系方式</w:t>
      </w:r>
      <w:r w:rsidRPr="00FF2BA3">
        <w:rPr>
          <w:rFonts w:asciiTheme="majorEastAsia" w:eastAsiaTheme="majorEastAsia" w:hAnsiTheme="majorEastAsia" w:hint="eastAsia"/>
          <w:sz w:val="24"/>
          <w:szCs w:val="24"/>
        </w:rPr>
        <w:t>： 0513-85513457</w:t>
      </w:r>
      <w:r>
        <w:rPr>
          <w:rFonts w:asciiTheme="majorEastAsia" w:eastAsiaTheme="majorEastAsia" w:hAnsiTheme="majorEastAsia" w:hint="eastAsia"/>
          <w:sz w:val="24"/>
          <w:szCs w:val="24"/>
        </w:rPr>
        <w:t xml:space="preserve">    </w:t>
      </w:r>
    </w:p>
    <w:p w:rsidR="001A5BE2" w:rsidRDefault="00FF2BA3">
      <w:pPr>
        <w:spacing w:line="360" w:lineRule="auto"/>
        <w:ind w:firstLineChars="200" w:firstLine="480"/>
        <w:rPr>
          <w:rFonts w:asciiTheme="majorEastAsia" w:eastAsiaTheme="majorEastAsia" w:hAnsiTheme="majorEastAsia"/>
          <w:sz w:val="24"/>
          <w:szCs w:val="24"/>
        </w:rPr>
      </w:pPr>
      <w:bookmarkStart w:id="55" w:name="_Toc28359097"/>
      <w:bookmarkStart w:id="56" w:name="_Toc35393807"/>
      <w:bookmarkStart w:id="57" w:name="_Toc35393638"/>
      <w:bookmarkStart w:id="58" w:name="_Toc28359020"/>
      <w:r>
        <w:rPr>
          <w:rFonts w:asciiTheme="majorEastAsia" w:eastAsiaTheme="majorEastAsia" w:hAnsiTheme="majorEastAsia"/>
          <w:sz w:val="24"/>
          <w:szCs w:val="24"/>
        </w:rPr>
        <w:lastRenderedPageBreak/>
        <w:t>2.</w:t>
      </w:r>
      <w:r>
        <w:rPr>
          <w:rFonts w:asciiTheme="majorEastAsia" w:eastAsiaTheme="majorEastAsia" w:hAnsiTheme="majorEastAsia" w:hint="eastAsia"/>
          <w:sz w:val="24"/>
          <w:szCs w:val="24"/>
        </w:rPr>
        <w:t>采购代理机构信息</w:t>
      </w:r>
      <w:bookmarkEnd w:id="55"/>
      <w:bookmarkEnd w:id="56"/>
      <w:bookmarkEnd w:id="57"/>
      <w:bookmarkEnd w:id="58"/>
    </w:p>
    <w:p w:rsidR="001A5BE2"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名</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称：南通</w:t>
      </w:r>
      <w:proofErr w:type="gramStart"/>
      <w:r>
        <w:rPr>
          <w:rFonts w:asciiTheme="majorEastAsia" w:eastAsiaTheme="majorEastAsia" w:hAnsiTheme="majorEastAsia" w:hint="eastAsia"/>
          <w:sz w:val="24"/>
          <w:szCs w:val="24"/>
        </w:rPr>
        <w:t>通</w:t>
      </w:r>
      <w:proofErr w:type="gramEnd"/>
      <w:r>
        <w:rPr>
          <w:rFonts w:asciiTheme="majorEastAsia" w:eastAsiaTheme="majorEastAsia" w:hAnsiTheme="majorEastAsia" w:hint="eastAsia"/>
          <w:sz w:val="24"/>
          <w:szCs w:val="24"/>
        </w:rPr>
        <w:t>城建设工程项目管理有限公司</w:t>
      </w:r>
    </w:p>
    <w:p w:rsidR="001A5BE2" w:rsidRDefault="00FF2BA3">
      <w:pPr>
        <w:spacing w:line="360" w:lineRule="auto"/>
        <w:ind w:firstLineChars="200" w:firstLine="480"/>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地　　址</w:t>
      </w:r>
      <w:proofErr w:type="gramEnd"/>
      <w:r>
        <w:rPr>
          <w:rFonts w:asciiTheme="majorEastAsia" w:eastAsiaTheme="majorEastAsia" w:hAnsiTheme="majorEastAsia" w:hint="eastAsia"/>
          <w:sz w:val="24"/>
          <w:szCs w:val="24"/>
        </w:rPr>
        <w:t>：南通市崇川区工农南路156号</w:t>
      </w:r>
      <w:proofErr w:type="gramStart"/>
      <w:r>
        <w:rPr>
          <w:rFonts w:asciiTheme="majorEastAsia" w:eastAsiaTheme="majorEastAsia" w:hAnsiTheme="majorEastAsia" w:hint="eastAsia"/>
          <w:sz w:val="24"/>
          <w:szCs w:val="24"/>
        </w:rPr>
        <w:t>鑫乾广场</w:t>
      </w:r>
      <w:proofErr w:type="gramEnd"/>
      <w:r>
        <w:rPr>
          <w:rFonts w:asciiTheme="majorEastAsia" w:eastAsiaTheme="majorEastAsia" w:hAnsiTheme="majorEastAsia" w:hint="eastAsia"/>
          <w:sz w:val="24"/>
          <w:szCs w:val="24"/>
        </w:rPr>
        <w:t>A座22楼2202室</w:t>
      </w:r>
    </w:p>
    <w:p w:rsidR="001A5BE2" w:rsidRDefault="00FF2BA3">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联系方式：18906296209</w:t>
      </w:r>
    </w:p>
    <w:p w:rsidR="001A5BE2" w:rsidRDefault="00FF2BA3">
      <w:pPr>
        <w:spacing w:line="360" w:lineRule="auto"/>
        <w:ind w:firstLineChars="200" w:firstLine="480"/>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3.项目联系方式：</w:t>
      </w:r>
    </w:p>
    <w:p w:rsidR="001A5BE2" w:rsidRDefault="00FF2BA3">
      <w:pPr>
        <w:spacing w:line="360" w:lineRule="auto"/>
        <w:ind w:firstLineChars="200" w:firstLine="480"/>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联系人：杨伟</w:t>
      </w:r>
    </w:p>
    <w:p w:rsidR="001A5BE2" w:rsidRDefault="00FF2BA3">
      <w:pPr>
        <w:spacing w:line="360" w:lineRule="auto"/>
        <w:ind w:firstLineChars="200" w:firstLine="480"/>
        <w:rPr>
          <w:rFonts w:asciiTheme="majorEastAsia" w:eastAsiaTheme="majorEastAsia" w:hAnsiTheme="majorEastAsia" w:cs="Arial"/>
          <w:kern w:val="0"/>
          <w:sz w:val="24"/>
          <w:szCs w:val="24"/>
        </w:rPr>
      </w:pPr>
      <w:r>
        <w:rPr>
          <w:rFonts w:asciiTheme="majorEastAsia" w:eastAsiaTheme="majorEastAsia" w:hAnsiTheme="majorEastAsia" w:cs="Arial" w:hint="eastAsia"/>
          <w:kern w:val="0"/>
          <w:sz w:val="24"/>
          <w:szCs w:val="24"/>
        </w:rPr>
        <w:t>电话：</w:t>
      </w:r>
      <w:r>
        <w:rPr>
          <w:rFonts w:asciiTheme="majorEastAsia" w:eastAsiaTheme="majorEastAsia" w:hAnsiTheme="majorEastAsia" w:hint="eastAsia"/>
          <w:sz w:val="24"/>
          <w:szCs w:val="24"/>
        </w:rPr>
        <w:t>18906296209</w:t>
      </w:r>
    </w:p>
    <w:p w:rsidR="001A5BE2" w:rsidRDefault="001A5BE2">
      <w:pPr>
        <w:spacing w:line="420" w:lineRule="exact"/>
        <w:ind w:firstLineChars="300" w:firstLine="720"/>
        <w:rPr>
          <w:rFonts w:ascii="宋体" w:hAnsi="宋体"/>
          <w:sz w:val="24"/>
          <w:szCs w:val="24"/>
          <w:u w:val="single"/>
        </w:rPr>
      </w:pPr>
    </w:p>
    <w:p w:rsidR="001A5BE2" w:rsidRDefault="00FF2BA3">
      <w:pPr>
        <w:tabs>
          <w:tab w:val="left" w:pos="1050"/>
          <w:tab w:val="right" w:leader="dot" w:pos="9402"/>
        </w:tabs>
        <w:spacing w:line="420" w:lineRule="exact"/>
        <w:jc w:val="center"/>
        <w:outlineLvl w:val="0"/>
        <w:rPr>
          <w:rFonts w:ascii="宋体" w:hAnsi="宋体"/>
          <w:b/>
          <w:w w:val="80"/>
          <w:sz w:val="30"/>
          <w:szCs w:val="30"/>
        </w:rPr>
      </w:pPr>
      <w:bookmarkStart w:id="59" w:name="_Toc363573854"/>
      <w:r>
        <w:rPr>
          <w:rFonts w:ascii="宋体" w:hAnsi="宋体"/>
          <w:b/>
          <w:w w:val="80"/>
          <w:sz w:val="30"/>
          <w:szCs w:val="30"/>
        </w:rPr>
        <w:br w:type="page"/>
      </w:r>
      <w:r>
        <w:rPr>
          <w:rFonts w:ascii="宋体" w:hAnsi="宋体" w:hint="eastAsia"/>
          <w:b/>
          <w:w w:val="80"/>
          <w:sz w:val="30"/>
          <w:szCs w:val="30"/>
        </w:rPr>
        <w:lastRenderedPageBreak/>
        <w:t xml:space="preserve">第二章  </w:t>
      </w:r>
      <w:bookmarkEnd w:id="11"/>
      <w:bookmarkEnd w:id="12"/>
      <w:bookmarkEnd w:id="13"/>
      <w:bookmarkEnd w:id="14"/>
      <w:bookmarkEnd w:id="15"/>
      <w:bookmarkEnd w:id="16"/>
      <w:bookmarkEnd w:id="17"/>
      <w:bookmarkEnd w:id="18"/>
      <w:bookmarkEnd w:id="19"/>
      <w:bookmarkEnd w:id="20"/>
      <w:r>
        <w:rPr>
          <w:rFonts w:ascii="宋体" w:hAnsi="宋体" w:hint="eastAsia"/>
          <w:b/>
          <w:w w:val="80"/>
          <w:sz w:val="30"/>
          <w:szCs w:val="30"/>
        </w:rPr>
        <w:t>供应商须知</w:t>
      </w:r>
      <w:bookmarkEnd w:id="59"/>
    </w:p>
    <w:p w:rsidR="001A5BE2" w:rsidRDefault="00FF2BA3">
      <w:pPr>
        <w:snapToGrid w:val="0"/>
        <w:spacing w:line="420" w:lineRule="exact"/>
        <w:ind w:firstLineChars="200" w:firstLine="482"/>
        <w:outlineLvl w:val="1"/>
        <w:rPr>
          <w:rFonts w:ascii="宋体" w:hAnsi="宋体" w:cs="仿宋_GB2312"/>
          <w:b/>
          <w:bCs/>
          <w:sz w:val="24"/>
          <w:szCs w:val="24"/>
        </w:rPr>
      </w:pPr>
      <w:bookmarkStart w:id="60" w:name="_Toc521201598"/>
      <w:bookmarkStart w:id="61" w:name="_Toc11554640"/>
      <w:bookmarkStart w:id="62" w:name="_Toc8895740"/>
      <w:bookmarkStart w:id="63" w:name="_Toc12670504"/>
      <w:bookmarkStart w:id="64" w:name="_Toc11499585"/>
      <w:bookmarkStart w:id="65" w:name="_Toc94544745"/>
      <w:bookmarkStart w:id="66" w:name="_Toc11500281"/>
      <w:bookmarkStart w:id="67" w:name="_Toc94585341"/>
      <w:bookmarkStart w:id="68" w:name="_Toc94544871"/>
      <w:bookmarkStart w:id="69" w:name="_Toc521203419"/>
      <w:r>
        <w:rPr>
          <w:rFonts w:ascii="宋体" w:hAnsi="宋体" w:cs="仿宋_GB2312" w:hint="eastAsia"/>
          <w:b/>
          <w:bCs/>
          <w:sz w:val="24"/>
          <w:szCs w:val="24"/>
        </w:rPr>
        <w:t>一、说明</w:t>
      </w:r>
    </w:p>
    <w:p w:rsidR="001A5BE2" w:rsidRDefault="00FF2BA3">
      <w:pPr>
        <w:snapToGrid w:val="0"/>
        <w:spacing w:line="420" w:lineRule="exact"/>
        <w:ind w:firstLineChars="200" w:firstLine="480"/>
        <w:rPr>
          <w:rFonts w:ascii="宋体" w:hAnsi="宋体" w:cs="仿宋_GB2312"/>
          <w:bCs/>
          <w:sz w:val="24"/>
          <w:szCs w:val="24"/>
        </w:rPr>
      </w:pPr>
      <w:r>
        <w:rPr>
          <w:rFonts w:ascii="宋体" w:hAnsi="宋体" w:cs="仿宋_GB2312" w:hint="eastAsia"/>
          <w:bCs/>
          <w:sz w:val="24"/>
          <w:szCs w:val="24"/>
        </w:rPr>
        <w:t>1、本竞争性谈判文件仅适用于本代理机构组织的竞争性谈判采购活动。</w:t>
      </w:r>
    </w:p>
    <w:p w:rsidR="001A5BE2" w:rsidRDefault="00FF2BA3">
      <w:pPr>
        <w:snapToGrid w:val="0"/>
        <w:spacing w:line="420" w:lineRule="exact"/>
        <w:ind w:firstLineChars="200" w:firstLine="480"/>
        <w:rPr>
          <w:rFonts w:ascii="宋体" w:hAnsi="宋体" w:cs="仿宋_GB2312"/>
          <w:bCs/>
          <w:sz w:val="24"/>
          <w:szCs w:val="24"/>
        </w:rPr>
      </w:pPr>
      <w:r>
        <w:rPr>
          <w:rFonts w:ascii="宋体" w:hAnsi="宋体" w:cs="仿宋_GB2312" w:hint="eastAsia"/>
          <w:bCs/>
          <w:sz w:val="24"/>
          <w:szCs w:val="24"/>
        </w:rPr>
        <w:t>2、竞争性谈判活动及因本次谈判产生的合同受中国法律制约和保护。</w:t>
      </w:r>
    </w:p>
    <w:p w:rsidR="001A5BE2" w:rsidRDefault="00FF2BA3">
      <w:pPr>
        <w:snapToGrid w:val="0"/>
        <w:spacing w:line="420" w:lineRule="exact"/>
        <w:ind w:firstLineChars="200" w:firstLine="480"/>
        <w:rPr>
          <w:rFonts w:ascii="宋体" w:hAnsi="宋体" w:cs="仿宋_GB2312"/>
          <w:bCs/>
          <w:sz w:val="24"/>
          <w:szCs w:val="24"/>
        </w:rPr>
      </w:pPr>
      <w:r>
        <w:rPr>
          <w:rFonts w:ascii="宋体" w:hAnsi="宋体" w:cs="仿宋_GB2312" w:hint="eastAsia"/>
          <w:bCs/>
          <w:sz w:val="24"/>
          <w:szCs w:val="24"/>
        </w:rPr>
        <w:t>3、竞争性谈判文件的解释权属于代理机构。</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4、供应商在知道或应当知道本项目谈判公告及谈判文件中的所有内容：如内容或页码短缺、资格要求和技术参数出现倾向性或排他性等表述的，应在本项目谈判公告及谈判文件发布后提出询问或是在发布之日后的3个工作日内以书面实名制形式提出质疑；未提出询问、质疑或是未在规定期间内提出询问、质疑的，视作供应商接受本项目谈判公告及谈判文件中的全部内容；供应商不得在采购活动期间及采购结束后针对本项目谈判公告及谈判文件中的所有内容提出质疑、投诉。</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5、供应商应认真审阅谈判文件中所有的事项、格式、条款和规范要求等，如果响应谈判的供应商没有按照谈判文件要求提交响应文件，或者响应文件没有对谈判文件做出实质性响应，将被拒绝参与谈判。</w:t>
      </w:r>
    </w:p>
    <w:p w:rsidR="001A5BE2" w:rsidRDefault="00FF2BA3">
      <w:pPr>
        <w:snapToGrid w:val="0"/>
        <w:spacing w:line="420" w:lineRule="exact"/>
        <w:ind w:firstLineChars="200" w:firstLine="482"/>
        <w:outlineLvl w:val="1"/>
        <w:rPr>
          <w:rFonts w:ascii="宋体" w:hAnsi="宋体"/>
          <w:b/>
          <w:bCs/>
          <w:sz w:val="24"/>
          <w:szCs w:val="24"/>
        </w:rPr>
      </w:pPr>
      <w:r>
        <w:rPr>
          <w:rFonts w:ascii="宋体" w:hAnsi="宋体" w:hint="eastAsia"/>
          <w:b/>
          <w:bCs/>
          <w:sz w:val="24"/>
          <w:szCs w:val="24"/>
        </w:rPr>
        <w:t>二、谈判文件的澄清、修改、答疑</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1、代理机构有权对发出的谈判文件进行必要的澄清、修改或补充。</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2、谈判文件的澄清、修改、补充等内容均以书面明确的形式发布，且以在南通市文化馆-公告栏发布的信息为准。</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3、代理机构对谈判文件的澄清、修改将构成谈判文件的一部分，对响应谈判的供应商具有约束力。</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4、澄清或者修改的内容可能影响到响应文件编制的，代理机构将在提交响应文件接收截止之日的3个工作日前，发布澄清或者修改公告，不足3个工作日的，当顺延提交响应文件接收截止之日。</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5、除非代理机构以书面的形式对谈判文件</w:t>
      </w:r>
      <w:proofErr w:type="gramStart"/>
      <w:r>
        <w:rPr>
          <w:rFonts w:ascii="宋体" w:hAnsi="宋体" w:cs="仿宋_GB2312" w:hint="eastAsia"/>
          <w:sz w:val="24"/>
          <w:szCs w:val="24"/>
        </w:rPr>
        <w:t>作出</w:t>
      </w:r>
      <w:proofErr w:type="gramEnd"/>
      <w:r>
        <w:rPr>
          <w:rFonts w:ascii="宋体" w:hAnsi="宋体" w:cs="仿宋_GB2312" w:hint="eastAsia"/>
          <w:sz w:val="24"/>
          <w:szCs w:val="24"/>
        </w:rPr>
        <w:t>澄清、修改及补充，供应商对涉及谈判文件的任何推论、理解和结论所造成的结果，均由响应谈判的供应商自负。</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6、招标采购人视情组织答疑会。如有产生答疑且对谈判采购文件内容有修改，代理机构将按照本须知有关规定，以补充通知（公告）的方式发出。</w:t>
      </w:r>
    </w:p>
    <w:p w:rsidR="001A5BE2" w:rsidRDefault="00FF2BA3">
      <w:pPr>
        <w:pStyle w:val="a0"/>
        <w:ind w:firstLineChars="200" w:firstLine="482"/>
        <w:rPr>
          <w:rFonts w:ascii="宋体" w:hAnsi="宋体" w:cs="仿宋_GB2312"/>
          <w:b/>
          <w:szCs w:val="24"/>
        </w:rPr>
      </w:pPr>
      <w:r>
        <w:rPr>
          <w:rFonts w:ascii="宋体" w:hAnsi="宋体" w:cs="仿宋_GB2312" w:hint="eastAsia"/>
          <w:b/>
          <w:szCs w:val="24"/>
        </w:rPr>
        <w:t>三、踏勘现场</w:t>
      </w:r>
    </w:p>
    <w:p w:rsidR="001A5BE2" w:rsidRDefault="00FF2BA3">
      <w:pPr>
        <w:snapToGrid w:val="0"/>
        <w:spacing w:line="4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Pr>
          <w:rFonts w:asciiTheme="majorEastAsia" w:eastAsiaTheme="majorEastAsia" w:hAnsiTheme="majorEastAsia" w:cs="仿宋_GB2312" w:hint="eastAsia"/>
          <w:sz w:val="24"/>
          <w:szCs w:val="24"/>
        </w:rPr>
        <w:t>竞</w:t>
      </w:r>
      <w:proofErr w:type="gramStart"/>
      <w:r>
        <w:rPr>
          <w:rFonts w:asciiTheme="majorEastAsia" w:eastAsiaTheme="majorEastAsia" w:hAnsiTheme="majorEastAsia" w:cs="仿宋_GB2312" w:hint="eastAsia"/>
          <w:sz w:val="24"/>
          <w:szCs w:val="24"/>
        </w:rPr>
        <w:t>谈文件</w:t>
      </w:r>
      <w:proofErr w:type="gramEnd"/>
      <w:r>
        <w:rPr>
          <w:rFonts w:asciiTheme="majorEastAsia" w:eastAsiaTheme="majorEastAsia" w:hAnsiTheme="majorEastAsia" w:cs="仿宋_GB2312" w:hint="eastAsia"/>
          <w:sz w:val="24"/>
          <w:szCs w:val="24"/>
        </w:rPr>
        <w:t>所提供的项目相关数据仅供参考，根据自身需要，供应商可在谈判响应文件递交日前自行对有关现场和周围环境进行勘察，以获取编制谈判响应文件所需的信息。勘察现场如有费用产生，由供应商自行承担。</w:t>
      </w:r>
    </w:p>
    <w:p w:rsidR="001A5BE2" w:rsidRDefault="00FF2BA3">
      <w:pPr>
        <w:snapToGrid w:val="0"/>
        <w:spacing w:line="4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w:t>
      </w:r>
      <w:r>
        <w:rPr>
          <w:rFonts w:asciiTheme="majorEastAsia" w:eastAsiaTheme="majorEastAsia" w:hAnsiTheme="majorEastAsia" w:cs="仿宋_GB2312" w:hint="eastAsia"/>
          <w:sz w:val="24"/>
          <w:szCs w:val="24"/>
        </w:rPr>
        <w:t>采购人向供应商提供有关现场的资料和数据，是采购人现有的并认为能使供应商可利用的资料。采购人对供应商由此而做出的推论、理解和结论概不负责。</w:t>
      </w:r>
    </w:p>
    <w:p w:rsidR="001A5BE2" w:rsidRDefault="00FF2BA3">
      <w:pPr>
        <w:snapToGrid w:val="0"/>
        <w:spacing w:line="4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cs="仿宋_GB2312" w:hint="eastAsia"/>
          <w:sz w:val="24"/>
          <w:szCs w:val="24"/>
        </w:rPr>
        <w:t>经采购人允许，供应商可为勘察目的进入采购人的项目现场，但供应商不得影响采购人正常工作秩序，不得因此使采购人承担有关的责任和蒙受损失。供应商应承担勘察现场的责任和风险。</w:t>
      </w:r>
    </w:p>
    <w:p w:rsidR="001A5BE2" w:rsidRDefault="00FF2BA3">
      <w:pPr>
        <w:snapToGrid w:val="0"/>
        <w:spacing w:line="420" w:lineRule="exact"/>
        <w:ind w:firstLineChars="200" w:firstLine="480"/>
        <w:rPr>
          <w:rFonts w:asciiTheme="majorEastAsia" w:eastAsiaTheme="majorEastAsia" w:hAnsiTheme="majorEastAsia" w:cs="仿宋_GB2312"/>
          <w:sz w:val="24"/>
          <w:szCs w:val="24"/>
        </w:rPr>
      </w:pPr>
      <w:r>
        <w:rPr>
          <w:rFonts w:asciiTheme="majorEastAsia" w:eastAsiaTheme="majorEastAsia" w:hAnsiTheme="majorEastAsia" w:hint="eastAsia"/>
          <w:sz w:val="24"/>
          <w:szCs w:val="24"/>
        </w:rPr>
        <w:t>4、</w:t>
      </w:r>
      <w:r>
        <w:rPr>
          <w:rFonts w:asciiTheme="majorEastAsia" w:eastAsiaTheme="majorEastAsia" w:hAnsiTheme="majorEastAsia" w:cs="仿宋_GB2312" w:hint="eastAsia"/>
          <w:sz w:val="24"/>
          <w:szCs w:val="24"/>
        </w:rPr>
        <w:t>供应商应认真踏勘现场。在现场勘察时，熟悉现场及周围交通道路等情况，以获得一切可能影响其参加本项目招投标活动的直接资料。供应商参与本项目谈判，采购人则视其已完成现场探勘。</w:t>
      </w:r>
    </w:p>
    <w:p w:rsidR="001A5BE2" w:rsidRDefault="00FF2BA3">
      <w:pPr>
        <w:snapToGrid w:val="0"/>
        <w:spacing w:line="420" w:lineRule="exact"/>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供应</w:t>
      </w:r>
      <w:proofErr w:type="gramStart"/>
      <w:r>
        <w:rPr>
          <w:rFonts w:asciiTheme="majorEastAsia" w:eastAsiaTheme="majorEastAsia" w:hAnsiTheme="majorEastAsia" w:cs="仿宋_GB2312" w:hint="eastAsia"/>
          <w:sz w:val="24"/>
          <w:szCs w:val="24"/>
        </w:rPr>
        <w:t>商成交</w:t>
      </w:r>
      <w:proofErr w:type="gramEnd"/>
      <w:r>
        <w:rPr>
          <w:rFonts w:asciiTheme="majorEastAsia" w:eastAsiaTheme="majorEastAsia" w:hAnsiTheme="majorEastAsia" w:cs="仿宋_GB2312" w:hint="eastAsia"/>
          <w:sz w:val="24"/>
          <w:szCs w:val="24"/>
        </w:rPr>
        <w:t>后，不得以不完全了解现场情况为理由而向采购人提出任何索赔的要求或追加任何费用，对此采购人不承担任何责任并将不作任何答复与考虑。</w:t>
      </w:r>
    </w:p>
    <w:p w:rsidR="001A5BE2" w:rsidRDefault="00FF2BA3">
      <w:pPr>
        <w:snapToGrid w:val="0"/>
        <w:spacing w:line="420" w:lineRule="exact"/>
        <w:ind w:firstLineChars="200" w:firstLine="48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若成交供应商因未认真踏勘现场而导致低价中标后不能按采购人要求履约或放弃中标等违约行为，成交供应商自行承担违约责任及由此引发的一切后果。采购人将报财政部门将其列入政府采购黑名单。</w:t>
      </w:r>
    </w:p>
    <w:p w:rsidR="001A5BE2" w:rsidRDefault="00FF2BA3">
      <w:pPr>
        <w:pStyle w:val="a0"/>
        <w:spacing w:line="420" w:lineRule="exact"/>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5、踏勘现场联系人：刘先生     联系方式：18962803772</w:t>
      </w:r>
    </w:p>
    <w:p w:rsidR="001A5BE2" w:rsidRDefault="00FF2BA3">
      <w:pPr>
        <w:snapToGrid w:val="0"/>
        <w:spacing w:line="420" w:lineRule="exact"/>
        <w:ind w:firstLineChars="200" w:firstLine="482"/>
        <w:outlineLvl w:val="1"/>
        <w:rPr>
          <w:rFonts w:ascii="宋体" w:hAnsi="宋体" w:cs="仿宋_GB2312"/>
          <w:b/>
          <w:sz w:val="24"/>
          <w:szCs w:val="24"/>
        </w:rPr>
      </w:pPr>
      <w:r>
        <w:rPr>
          <w:rFonts w:ascii="宋体" w:hAnsi="宋体" w:cs="仿宋_GB2312" w:hint="eastAsia"/>
          <w:b/>
          <w:sz w:val="24"/>
          <w:szCs w:val="24"/>
        </w:rPr>
        <w:t>四、谈判响应文件的编制及装订</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1、响应谈判的供应商按谈判响应文件组成顺序编写响应文件，并牢固装订成册。谈判响应文件均需采用A4纸（图纸等除外），响应文件不得行间插字、涂改、增删，</w:t>
      </w:r>
      <w:proofErr w:type="gramStart"/>
      <w:r>
        <w:rPr>
          <w:rFonts w:ascii="宋体" w:hAnsi="宋体" w:cs="仿宋_GB2312" w:hint="eastAsia"/>
          <w:sz w:val="24"/>
          <w:szCs w:val="24"/>
        </w:rPr>
        <w:t>如修改</w:t>
      </w:r>
      <w:proofErr w:type="gramEnd"/>
      <w:r>
        <w:rPr>
          <w:rFonts w:ascii="宋体" w:hAnsi="宋体" w:cs="仿宋_GB2312" w:hint="eastAsia"/>
          <w:sz w:val="24"/>
          <w:szCs w:val="24"/>
        </w:rPr>
        <w:t>错漏处，须</w:t>
      </w:r>
      <w:proofErr w:type="gramStart"/>
      <w:r>
        <w:rPr>
          <w:rFonts w:ascii="宋体" w:hAnsi="宋体" w:cs="仿宋_GB2312" w:hint="eastAsia"/>
          <w:sz w:val="24"/>
          <w:szCs w:val="24"/>
        </w:rPr>
        <w:t>经供应</w:t>
      </w:r>
      <w:proofErr w:type="gramEnd"/>
      <w:r>
        <w:rPr>
          <w:rFonts w:ascii="宋体" w:hAnsi="宋体" w:cs="仿宋_GB2312" w:hint="eastAsia"/>
          <w:sz w:val="24"/>
          <w:szCs w:val="24"/>
        </w:rPr>
        <w:t>商法人代表或其委托的代理人（以下称被委托授权人）签字（或盖章）并加盖公章。</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2、谈判报价响应文件中的所有报价表（报价单），必须装订成册。</w:t>
      </w:r>
    </w:p>
    <w:p w:rsidR="001A5BE2" w:rsidRDefault="00FF2BA3">
      <w:pPr>
        <w:snapToGrid w:val="0"/>
        <w:spacing w:line="420" w:lineRule="exact"/>
        <w:ind w:firstLineChars="200" w:firstLine="482"/>
        <w:outlineLvl w:val="1"/>
        <w:rPr>
          <w:rFonts w:ascii="宋体" w:hAnsi="宋体" w:cs="仿宋_GB2312"/>
          <w:b/>
          <w:sz w:val="24"/>
          <w:szCs w:val="24"/>
        </w:rPr>
      </w:pPr>
      <w:r>
        <w:rPr>
          <w:rFonts w:ascii="宋体" w:hAnsi="宋体" w:cs="仿宋_GB2312" w:hint="eastAsia"/>
          <w:b/>
          <w:sz w:val="24"/>
          <w:szCs w:val="24"/>
        </w:rPr>
        <w:t>五、谈判响应文件的组成、份数和签署</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1、谈判响应文件由：</w:t>
      </w:r>
      <w:r>
        <w:rPr>
          <w:rFonts w:ascii="宋体" w:hAnsi="宋体" w:cs="仿宋_GB2312" w:hint="eastAsia"/>
          <w:b/>
          <w:bCs/>
          <w:sz w:val="24"/>
          <w:szCs w:val="24"/>
        </w:rPr>
        <w:t>①</w:t>
      </w:r>
      <w:r>
        <w:rPr>
          <w:rFonts w:ascii="宋体" w:hAnsi="宋体" w:cs="仿宋_GB2312" w:hint="eastAsia"/>
          <w:sz w:val="24"/>
          <w:szCs w:val="24"/>
        </w:rPr>
        <w:t>资格后审资料文件、</w:t>
      </w:r>
      <w:r>
        <w:rPr>
          <w:rFonts w:ascii="宋体" w:hAnsi="宋体" w:cs="仿宋_GB2312" w:hint="eastAsia"/>
          <w:b/>
          <w:bCs/>
          <w:sz w:val="24"/>
          <w:szCs w:val="24"/>
        </w:rPr>
        <w:t>②</w:t>
      </w:r>
      <w:r>
        <w:rPr>
          <w:rFonts w:ascii="宋体" w:hAnsi="宋体" w:cs="仿宋_GB2312" w:hint="eastAsia"/>
          <w:sz w:val="24"/>
          <w:szCs w:val="24"/>
        </w:rPr>
        <w:t>商务报价文件，共2部分组成（以下由文件序号代称）。</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2、谈判响应文件均为</w:t>
      </w:r>
      <w:r>
        <w:rPr>
          <w:rFonts w:ascii="宋体" w:hAnsi="宋体" w:cs="仿宋_GB2312" w:hint="eastAsia"/>
          <w:b/>
          <w:sz w:val="24"/>
          <w:szCs w:val="24"/>
          <w:u w:val="thick" w:color="FF0000"/>
        </w:rPr>
        <w:t>1份“正本”和</w:t>
      </w:r>
      <w:r>
        <w:rPr>
          <w:rFonts w:ascii="宋体" w:hAnsi="宋体" w:cs="仿宋_GB2312"/>
          <w:b/>
          <w:sz w:val="24"/>
          <w:szCs w:val="24"/>
          <w:u w:val="thick" w:color="FF0000"/>
        </w:rPr>
        <w:t>2</w:t>
      </w:r>
      <w:r>
        <w:rPr>
          <w:rFonts w:ascii="宋体" w:hAnsi="宋体" w:cs="仿宋_GB2312" w:hint="eastAsia"/>
          <w:b/>
          <w:sz w:val="24"/>
          <w:szCs w:val="24"/>
          <w:u w:val="thick" w:color="FF0000"/>
        </w:rPr>
        <w:t>份“副本”</w:t>
      </w:r>
      <w:r>
        <w:rPr>
          <w:rFonts w:ascii="宋体" w:hAnsi="宋体" w:cs="仿宋_GB2312" w:hint="eastAsia"/>
          <w:sz w:val="24"/>
          <w:szCs w:val="24"/>
          <w:u w:val="thick" w:color="FF0000"/>
        </w:rPr>
        <w:t>。</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3、在每份谈判响应文件上要明确标注项目名称、对应的谈判响应文件名称、供应商的全称、日期、“正本”、“副本”字样。“正本”和“副本”若有差异，概以“正本”为准。</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4、谈判响应文件中的所有“正本”，须为打印的，其正文内容由供应商的法定代表人或被委托授权人签字（或盖章）并加盖公章，“副本”可为“正本”的复印件。</w:t>
      </w:r>
    </w:p>
    <w:p w:rsidR="001A5BE2" w:rsidRDefault="00FF2BA3">
      <w:pPr>
        <w:snapToGrid w:val="0"/>
        <w:spacing w:line="420" w:lineRule="exact"/>
        <w:ind w:firstLineChars="200" w:firstLine="482"/>
        <w:outlineLvl w:val="1"/>
        <w:rPr>
          <w:rFonts w:ascii="宋体" w:hAnsi="宋体" w:cs="仿宋_GB2312"/>
          <w:b/>
          <w:sz w:val="24"/>
          <w:szCs w:val="24"/>
        </w:rPr>
      </w:pPr>
      <w:r>
        <w:rPr>
          <w:rFonts w:ascii="宋体" w:hAnsi="宋体" w:cs="仿宋_GB2312" w:hint="eastAsia"/>
          <w:b/>
          <w:sz w:val="24"/>
          <w:szCs w:val="24"/>
        </w:rPr>
        <w:t>六、谈判响应文件的密封及标记</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【特别提醒】谈判响应文件中的①的“正本”或“副本”中，均不得含有②</w:t>
      </w:r>
      <w:r>
        <w:rPr>
          <w:rFonts w:ascii="宋体" w:hAnsi="宋体" w:cs="仿宋_GB2312" w:hint="eastAsia"/>
          <w:sz w:val="24"/>
          <w:szCs w:val="24"/>
        </w:rPr>
        <w:lastRenderedPageBreak/>
        <w:t>中的报价表（报价单）内的任何项目价格，否则作废标处理。</w:t>
      </w:r>
    </w:p>
    <w:p w:rsidR="001A5BE2" w:rsidRDefault="00FF2BA3">
      <w:pPr>
        <w:snapToGrid w:val="0"/>
        <w:spacing w:line="420" w:lineRule="atLeast"/>
        <w:ind w:firstLineChars="200" w:firstLine="480"/>
        <w:rPr>
          <w:rFonts w:ascii="宋体" w:hAnsi="宋体" w:cs="仿宋_GB2312"/>
          <w:sz w:val="24"/>
          <w:szCs w:val="24"/>
        </w:rPr>
      </w:pPr>
      <w:r>
        <w:rPr>
          <w:rFonts w:ascii="宋体" w:hAnsi="宋体" w:cs="仿宋_GB2312" w:hint="eastAsia"/>
          <w:sz w:val="24"/>
          <w:szCs w:val="24"/>
        </w:rPr>
        <w:t>1、响应谈判的供应商须将本项目谈判响应文件：①、②分别单独密封。</w:t>
      </w:r>
    </w:p>
    <w:p w:rsidR="001A5BE2" w:rsidRDefault="00FF2BA3">
      <w:pPr>
        <w:snapToGrid w:val="0"/>
        <w:spacing w:line="420" w:lineRule="atLeast"/>
        <w:ind w:firstLineChars="200" w:firstLine="480"/>
        <w:rPr>
          <w:rFonts w:ascii="宋体" w:hAnsi="宋体" w:cs="仿宋_GB2312"/>
          <w:sz w:val="24"/>
          <w:szCs w:val="24"/>
        </w:rPr>
      </w:pPr>
      <w:r>
        <w:rPr>
          <w:rFonts w:ascii="宋体" w:hAnsi="宋体" w:cs="仿宋_GB2312" w:hint="eastAsia"/>
          <w:sz w:val="24"/>
          <w:szCs w:val="24"/>
        </w:rPr>
        <w:t>2、密封后，应在每一密封的谈判响应文件上明确标注谈判项目名称、谈判响应文件各自对应的名称、供应商的全称、日期并加盖供应商的公章。</w:t>
      </w:r>
    </w:p>
    <w:p w:rsidR="001A5BE2" w:rsidRDefault="00FF2BA3">
      <w:pPr>
        <w:snapToGrid w:val="0"/>
        <w:spacing w:line="420" w:lineRule="atLeast"/>
        <w:ind w:firstLineChars="196" w:firstLine="472"/>
        <w:outlineLvl w:val="1"/>
        <w:rPr>
          <w:rFonts w:ascii="宋体" w:hAnsi="宋体" w:cs="仿宋_GB2312"/>
          <w:b/>
          <w:sz w:val="24"/>
          <w:szCs w:val="24"/>
        </w:rPr>
      </w:pPr>
      <w:r>
        <w:rPr>
          <w:rFonts w:ascii="宋体" w:hAnsi="宋体" w:cs="仿宋_GB2312" w:hint="eastAsia"/>
          <w:b/>
          <w:bCs/>
          <w:sz w:val="24"/>
          <w:szCs w:val="24"/>
        </w:rPr>
        <w:t>七、</w:t>
      </w:r>
      <w:r>
        <w:rPr>
          <w:rFonts w:ascii="宋体" w:hAnsi="宋体" w:cs="仿宋_GB2312" w:hint="eastAsia"/>
          <w:b/>
          <w:sz w:val="24"/>
          <w:szCs w:val="24"/>
        </w:rPr>
        <w:t>谈判响应文件的内容 ：</w:t>
      </w:r>
    </w:p>
    <w:p w:rsidR="001A5BE2" w:rsidRDefault="00FF2BA3">
      <w:pPr>
        <w:tabs>
          <w:tab w:val="left" w:pos="720"/>
        </w:tabs>
        <w:spacing w:line="420" w:lineRule="atLeast"/>
        <w:ind w:firstLineChars="202" w:firstLine="487"/>
        <w:outlineLvl w:val="2"/>
        <w:rPr>
          <w:rFonts w:ascii="宋体" w:hAnsi="宋体"/>
          <w:b/>
          <w:sz w:val="24"/>
          <w:szCs w:val="24"/>
        </w:rPr>
      </w:pPr>
      <w:r>
        <w:rPr>
          <w:rFonts w:ascii="宋体" w:hAnsi="宋体" w:cs="仿宋_GB2312" w:hint="eastAsia"/>
          <w:b/>
          <w:sz w:val="24"/>
          <w:szCs w:val="24"/>
        </w:rPr>
        <w:t>A、</w:t>
      </w:r>
      <w:r>
        <w:rPr>
          <w:rFonts w:ascii="宋体" w:hAnsi="宋体"/>
          <w:b/>
          <w:sz w:val="24"/>
          <w:szCs w:val="24"/>
        </w:rPr>
        <w:t>资格</w:t>
      </w:r>
      <w:r>
        <w:rPr>
          <w:rFonts w:ascii="宋体" w:hAnsi="宋体" w:hint="eastAsia"/>
          <w:b/>
          <w:sz w:val="24"/>
          <w:szCs w:val="24"/>
        </w:rPr>
        <w:t>后</w:t>
      </w:r>
      <w:r>
        <w:rPr>
          <w:rFonts w:ascii="宋体" w:hAnsi="宋体"/>
          <w:b/>
          <w:sz w:val="24"/>
          <w:szCs w:val="24"/>
        </w:rPr>
        <w:t>审资料</w:t>
      </w:r>
      <w:r>
        <w:rPr>
          <w:rFonts w:ascii="宋体" w:hAnsi="宋体" w:hint="eastAsia"/>
          <w:b/>
          <w:sz w:val="24"/>
          <w:szCs w:val="24"/>
        </w:rPr>
        <w:t>文件（一个密封包，含一正两副）</w:t>
      </w:r>
    </w:p>
    <w:p w:rsidR="001A5BE2" w:rsidRDefault="00FF2BA3">
      <w:pPr>
        <w:snapToGrid w:val="0"/>
        <w:spacing w:line="420" w:lineRule="atLeast"/>
        <w:ind w:firstLineChars="200" w:firstLine="480"/>
        <w:rPr>
          <w:rFonts w:asciiTheme="majorEastAsia" w:eastAsiaTheme="majorEastAsia" w:hAnsiTheme="majorEastAsia" w:cs="宋体"/>
          <w:color w:val="000000"/>
          <w:sz w:val="24"/>
          <w:szCs w:val="24"/>
        </w:rPr>
      </w:pPr>
      <w:r>
        <w:rPr>
          <w:rFonts w:asciiTheme="majorEastAsia" w:eastAsiaTheme="majorEastAsia" w:hAnsiTheme="majorEastAsia" w:cs="宋体" w:hint="eastAsia"/>
          <w:color w:val="000000"/>
          <w:sz w:val="24"/>
          <w:szCs w:val="24"/>
        </w:rPr>
        <w:t>1、</w:t>
      </w:r>
      <w:r>
        <w:rPr>
          <w:rFonts w:asciiTheme="majorEastAsia" w:eastAsiaTheme="majorEastAsia" w:hAnsiTheme="majorEastAsia" w:hint="eastAsia"/>
          <w:color w:val="000000"/>
          <w:sz w:val="24"/>
          <w:szCs w:val="24"/>
        </w:rPr>
        <w:t>提供</w:t>
      </w:r>
      <w:r>
        <w:rPr>
          <w:rFonts w:asciiTheme="majorEastAsia" w:eastAsiaTheme="majorEastAsia" w:hAnsiTheme="majorEastAsia" w:hint="eastAsia"/>
          <w:bCs/>
          <w:color w:val="000000"/>
          <w:sz w:val="24"/>
          <w:szCs w:val="24"/>
        </w:rPr>
        <w:t>供应商的营业执照（副本）及税务登记证（副本）复印件；或者是三证合一的营业执照（副本）复印件或事业单位法人证书复印件。</w:t>
      </w:r>
    </w:p>
    <w:p w:rsidR="001A5BE2" w:rsidRDefault="00FF2BA3">
      <w:pPr>
        <w:widowControl/>
        <w:spacing w:line="420" w:lineRule="atLeast"/>
        <w:ind w:firstLineChars="200" w:firstLine="480"/>
        <w:rPr>
          <w:rFonts w:ascii="宋体" w:hAnsi="宋体" w:cs="宋体"/>
          <w:sz w:val="24"/>
          <w:szCs w:val="24"/>
        </w:rPr>
      </w:pPr>
      <w:r>
        <w:rPr>
          <w:rFonts w:asciiTheme="majorEastAsia" w:eastAsiaTheme="majorEastAsia" w:hAnsiTheme="majorEastAsia" w:cs="宋体" w:hint="eastAsia"/>
          <w:color w:val="000000"/>
          <w:sz w:val="24"/>
          <w:szCs w:val="24"/>
        </w:rPr>
        <w:t>2、</w:t>
      </w:r>
      <w:r>
        <w:rPr>
          <w:rFonts w:asciiTheme="majorEastAsia" w:eastAsiaTheme="majorEastAsia" w:hAnsiTheme="majorEastAsia" w:cstheme="minorBidi" w:hint="eastAsia"/>
          <w:sz w:val="24"/>
          <w:szCs w:val="24"/>
        </w:rPr>
        <w:t>供应商须</w:t>
      </w:r>
      <w:r w:rsidRPr="00CC77FF">
        <w:rPr>
          <w:rFonts w:ascii="宋体" w:hAnsi="宋体" w:cs="宋体" w:hint="eastAsia"/>
          <w:b/>
          <w:bCs/>
          <w:sz w:val="24"/>
          <w:szCs w:val="24"/>
        </w:rPr>
        <w:t>具备建筑行业建筑工程设计乙级及以上资质，</w:t>
      </w:r>
      <w:r>
        <w:rPr>
          <w:rFonts w:ascii="宋体" w:hAnsi="宋体" w:cs="宋体" w:hint="eastAsia"/>
          <w:bCs/>
          <w:sz w:val="24"/>
          <w:szCs w:val="24"/>
        </w:rPr>
        <w:t>提供供应</w:t>
      </w:r>
      <w:proofErr w:type="gramStart"/>
      <w:r>
        <w:rPr>
          <w:rFonts w:ascii="宋体" w:hAnsi="宋体" w:cs="宋体" w:hint="eastAsia"/>
          <w:bCs/>
          <w:sz w:val="24"/>
          <w:szCs w:val="24"/>
        </w:rPr>
        <w:t>商有效</w:t>
      </w:r>
      <w:proofErr w:type="gramEnd"/>
      <w:r>
        <w:rPr>
          <w:rFonts w:ascii="宋体" w:hAnsi="宋体" w:cs="宋体" w:hint="eastAsia"/>
          <w:bCs/>
          <w:sz w:val="24"/>
          <w:szCs w:val="24"/>
        </w:rPr>
        <w:t>的资质证书复印件。</w:t>
      </w:r>
    </w:p>
    <w:p w:rsidR="001A5BE2" w:rsidRDefault="00FF2BA3">
      <w:pPr>
        <w:spacing w:line="420" w:lineRule="atLeast"/>
        <w:ind w:firstLineChars="200" w:firstLine="480"/>
        <w:rPr>
          <w:rFonts w:ascii="宋体" w:hAnsi="宋体" w:cs="宋体"/>
          <w:b/>
          <w:sz w:val="24"/>
          <w:szCs w:val="24"/>
        </w:rPr>
      </w:pPr>
      <w:r>
        <w:rPr>
          <w:rFonts w:asciiTheme="majorEastAsia" w:eastAsiaTheme="majorEastAsia" w:hAnsiTheme="majorEastAsia" w:cstheme="minorBidi" w:hint="eastAsia"/>
          <w:sz w:val="24"/>
          <w:szCs w:val="24"/>
        </w:rPr>
        <w:t>3、供应商</w:t>
      </w:r>
      <w:r>
        <w:rPr>
          <w:rFonts w:asciiTheme="majorEastAsia" w:eastAsiaTheme="majorEastAsia" w:hAnsiTheme="majorEastAsia" w:cstheme="minorBidi" w:hint="eastAsia"/>
          <w:b/>
          <w:sz w:val="24"/>
          <w:szCs w:val="24"/>
        </w:rPr>
        <w:t>为</w:t>
      </w:r>
      <w:r>
        <w:rPr>
          <w:rFonts w:ascii="宋体" w:hAnsi="宋体" w:cs="宋体" w:hint="eastAsia"/>
          <w:b/>
          <w:sz w:val="24"/>
          <w:szCs w:val="24"/>
        </w:rPr>
        <w:t>从事省级及以上文物保护单位防雷工程方案设计的机构，承担过省级及以上文物保护单位防雷工程设计项目。</w:t>
      </w:r>
    </w:p>
    <w:p w:rsidR="001A5BE2" w:rsidRDefault="00FF2BA3">
      <w:pPr>
        <w:spacing w:line="420" w:lineRule="atLeast"/>
        <w:ind w:firstLineChars="200" w:firstLine="480"/>
        <w:rPr>
          <w:rFonts w:ascii="宋体" w:hAnsi="宋体" w:cs="宋体"/>
          <w:sz w:val="24"/>
          <w:szCs w:val="24"/>
        </w:rPr>
      </w:pPr>
      <w:r>
        <w:rPr>
          <w:rFonts w:ascii="宋体" w:hAnsi="宋体" w:cs="宋体" w:hint="eastAsia"/>
          <w:sz w:val="24"/>
          <w:szCs w:val="24"/>
        </w:rPr>
        <w:t>提供供应商企业业绩合同复印件，</w:t>
      </w:r>
      <w:proofErr w:type="gramStart"/>
      <w:r>
        <w:rPr>
          <w:rFonts w:ascii="宋体" w:hAnsi="宋体" w:cs="宋体" w:hint="eastAsia"/>
          <w:sz w:val="24"/>
          <w:szCs w:val="24"/>
        </w:rPr>
        <w:t>若</w:t>
      </w:r>
      <w:r>
        <w:rPr>
          <w:rFonts w:ascii="宋体" w:hAnsi="宋体" w:cs="宋体"/>
          <w:bCs/>
          <w:sz w:val="24"/>
          <w:szCs w:val="24"/>
        </w:rPr>
        <w:t>合同</w:t>
      </w:r>
      <w:proofErr w:type="gramEnd"/>
      <w:r>
        <w:rPr>
          <w:rFonts w:ascii="宋体" w:hAnsi="宋体" w:cs="宋体"/>
          <w:bCs/>
          <w:sz w:val="24"/>
          <w:szCs w:val="24"/>
        </w:rPr>
        <w:t>中无法体现业绩为省级及以上文物保护单位的，则</w:t>
      </w:r>
      <w:r>
        <w:rPr>
          <w:rFonts w:ascii="宋体" w:hAnsi="宋体" w:cs="宋体" w:hint="eastAsia"/>
          <w:bCs/>
          <w:sz w:val="24"/>
          <w:szCs w:val="24"/>
        </w:rPr>
        <w:t>须另行提供证明材料</w:t>
      </w:r>
      <w:r>
        <w:rPr>
          <w:rFonts w:ascii="宋体" w:hAnsi="宋体" w:cs="宋体" w:hint="eastAsia"/>
          <w:sz w:val="24"/>
          <w:szCs w:val="24"/>
        </w:rPr>
        <w:t>。</w:t>
      </w:r>
    </w:p>
    <w:p w:rsidR="001A5BE2" w:rsidRDefault="00FF2BA3">
      <w:pPr>
        <w:spacing w:line="420" w:lineRule="atLeast"/>
        <w:ind w:firstLineChars="200" w:firstLine="480"/>
        <w:rPr>
          <w:rFonts w:ascii="宋体" w:hAnsi="宋体" w:cs="宋体"/>
          <w:sz w:val="24"/>
          <w:szCs w:val="24"/>
        </w:rPr>
      </w:pPr>
      <w:r>
        <w:rPr>
          <w:rFonts w:asciiTheme="majorEastAsia" w:eastAsiaTheme="majorEastAsia" w:hAnsiTheme="majorEastAsia" w:cstheme="minorBidi" w:hint="eastAsia"/>
          <w:sz w:val="24"/>
          <w:szCs w:val="24"/>
        </w:rPr>
        <w:t>4、供应</w:t>
      </w:r>
      <w:r w:rsidRPr="00CC77FF">
        <w:rPr>
          <w:rFonts w:asciiTheme="majorEastAsia" w:eastAsiaTheme="majorEastAsia" w:hAnsiTheme="majorEastAsia" w:cstheme="minorBidi" w:hint="eastAsia"/>
          <w:sz w:val="24"/>
          <w:szCs w:val="24"/>
        </w:rPr>
        <w:t>商</w:t>
      </w:r>
      <w:r w:rsidRPr="00CC77FF">
        <w:rPr>
          <w:rFonts w:ascii="宋体" w:hAnsi="宋体" w:cs="宋体"/>
          <w:b/>
          <w:sz w:val="24"/>
          <w:szCs w:val="24"/>
        </w:rPr>
        <w:t>拟派项目负责人具</w:t>
      </w:r>
      <w:r w:rsidRPr="00CC77FF">
        <w:rPr>
          <w:rFonts w:ascii="宋体" w:hAnsi="宋体" w:cs="宋体" w:hint="eastAsia"/>
          <w:b/>
          <w:sz w:val="24"/>
          <w:szCs w:val="24"/>
        </w:rPr>
        <w:t>备高级及以上技术职称，且参</w:t>
      </w:r>
      <w:r>
        <w:rPr>
          <w:rFonts w:ascii="宋体" w:hAnsi="宋体" w:cs="宋体" w:hint="eastAsia"/>
          <w:b/>
          <w:sz w:val="24"/>
          <w:szCs w:val="24"/>
        </w:rPr>
        <w:t>与过省级及以上文物保护单位防雷工程设计项目，并在</w:t>
      </w:r>
      <w:r>
        <w:rPr>
          <w:rFonts w:ascii="宋体" w:hAnsi="宋体" w:cs="宋体"/>
          <w:b/>
          <w:sz w:val="24"/>
          <w:szCs w:val="24"/>
        </w:rPr>
        <w:t>该项目</w:t>
      </w:r>
      <w:r>
        <w:rPr>
          <w:rFonts w:ascii="宋体" w:hAnsi="宋体" w:cs="宋体" w:hint="eastAsia"/>
          <w:b/>
          <w:sz w:val="24"/>
          <w:szCs w:val="24"/>
        </w:rPr>
        <w:t>中</w:t>
      </w:r>
      <w:r>
        <w:rPr>
          <w:rFonts w:ascii="宋体" w:hAnsi="宋体" w:cs="宋体"/>
          <w:b/>
          <w:sz w:val="24"/>
          <w:szCs w:val="24"/>
        </w:rPr>
        <w:t>担任项目负责人</w:t>
      </w:r>
      <w:r>
        <w:rPr>
          <w:rFonts w:ascii="宋体" w:hAnsi="宋体" w:cs="宋体" w:hint="eastAsia"/>
          <w:sz w:val="24"/>
          <w:szCs w:val="24"/>
        </w:rPr>
        <w:t>。</w:t>
      </w:r>
    </w:p>
    <w:p w:rsidR="001A5BE2" w:rsidRDefault="00FF2BA3">
      <w:pPr>
        <w:pStyle w:val="a0"/>
        <w:spacing w:line="420" w:lineRule="atLeast"/>
        <w:ind w:firstLineChars="200" w:firstLine="480"/>
      </w:pPr>
      <w:r>
        <w:rPr>
          <w:rFonts w:hint="eastAsia"/>
        </w:rPr>
        <w:t>提供拟派项目负责人职称证书及业绩合同复印件，</w:t>
      </w:r>
      <w:proofErr w:type="gramStart"/>
      <w:r>
        <w:rPr>
          <w:rFonts w:ascii="宋体" w:hAnsi="宋体" w:cs="宋体" w:hint="eastAsia"/>
          <w:szCs w:val="24"/>
        </w:rPr>
        <w:t>若</w:t>
      </w:r>
      <w:r>
        <w:rPr>
          <w:rFonts w:ascii="宋体" w:hAnsi="宋体" w:cs="宋体"/>
          <w:bCs/>
          <w:szCs w:val="24"/>
        </w:rPr>
        <w:t>合同</w:t>
      </w:r>
      <w:proofErr w:type="gramEnd"/>
      <w:r>
        <w:rPr>
          <w:rFonts w:ascii="宋体" w:hAnsi="宋体" w:cs="宋体"/>
          <w:bCs/>
          <w:szCs w:val="24"/>
        </w:rPr>
        <w:t>中无法体现项目负责人名字或无法体现业绩为省级及以上文物保护单位的，则</w:t>
      </w:r>
      <w:r>
        <w:rPr>
          <w:rFonts w:ascii="宋体" w:hAnsi="宋体" w:cs="宋体" w:hint="eastAsia"/>
          <w:bCs/>
          <w:szCs w:val="24"/>
        </w:rPr>
        <w:t>须另行提供证明材料</w:t>
      </w:r>
      <w:r>
        <w:rPr>
          <w:rFonts w:ascii="宋体" w:hAnsi="宋体" w:cs="宋体" w:hint="eastAsia"/>
          <w:szCs w:val="24"/>
        </w:rPr>
        <w:t>。</w:t>
      </w:r>
    </w:p>
    <w:p w:rsidR="001A5BE2" w:rsidRDefault="00FF2BA3">
      <w:pPr>
        <w:widowControl/>
        <w:spacing w:line="420" w:lineRule="atLeast"/>
        <w:ind w:firstLineChars="200" w:firstLine="480"/>
        <w:rPr>
          <w:rFonts w:ascii="宋体" w:hAnsi="宋体" w:cs="宋体"/>
          <w:sz w:val="24"/>
          <w:szCs w:val="24"/>
        </w:rPr>
      </w:pPr>
      <w:r>
        <w:rPr>
          <w:rFonts w:ascii="宋体" w:hAnsi="宋体" w:cs="宋体" w:hint="eastAsia"/>
          <w:sz w:val="24"/>
          <w:szCs w:val="24"/>
        </w:rPr>
        <w:t>企业</w:t>
      </w:r>
      <w:r>
        <w:rPr>
          <w:rFonts w:ascii="宋体" w:hAnsi="宋体" w:cs="宋体"/>
          <w:sz w:val="24"/>
          <w:szCs w:val="24"/>
        </w:rPr>
        <w:t>业绩和</w:t>
      </w:r>
      <w:r>
        <w:rPr>
          <w:rFonts w:ascii="宋体" w:hAnsi="宋体" w:cs="宋体" w:hint="eastAsia"/>
          <w:sz w:val="24"/>
          <w:szCs w:val="24"/>
        </w:rPr>
        <w:t>项目</w:t>
      </w:r>
      <w:r>
        <w:rPr>
          <w:rFonts w:ascii="宋体" w:hAnsi="宋体" w:cs="宋体"/>
          <w:sz w:val="24"/>
          <w:szCs w:val="24"/>
        </w:rPr>
        <w:t>负责人业绩可为同一个。</w:t>
      </w:r>
    </w:p>
    <w:p w:rsidR="001A5BE2" w:rsidRDefault="00FF2BA3">
      <w:pPr>
        <w:pStyle w:val="a0"/>
        <w:spacing w:line="420" w:lineRule="atLeast"/>
        <w:ind w:firstLineChars="200" w:firstLine="480"/>
        <w:rPr>
          <w:rFonts w:asciiTheme="majorEastAsia" w:eastAsiaTheme="majorEastAsia" w:hAnsiTheme="majorEastAsia"/>
        </w:rPr>
      </w:pPr>
      <w:r>
        <w:rPr>
          <w:rFonts w:asciiTheme="majorEastAsia" w:eastAsiaTheme="majorEastAsia" w:hAnsiTheme="majorEastAsia" w:cs="宋体" w:hint="eastAsia"/>
          <w:color w:val="000000"/>
          <w:szCs w:val="24"/>
        </w:rPr>
        <w:t>5、</w:t>
      </w:r>
      <w:r>
        <w:rPr>
          <w:rFonts w:asciiTheme="majorEastAsia" w:eastAsiaTheme="majorEastAsia" w:hAnsiTheme="majorEastAsia" w:hint="eastAsia"/>
          <w:color w:val="000000"/>
          <w:szCs w:val="24"/>
        </w:rPr>
        <w:t>法定代表人参加谈判的，必须提供法定代表人身份证明及法定代表人本人身份证复印件；非法定代表人参加谈判的，必须提供法定代表人签字或盖章的授权委托书及被授权人的身份证的复印件</w:t>
      </w:r>
      <w:r>
        <w:rPr>
          <w:rFonts w:asciiTheme="majorEastAsia" w:eastAsiaTheme="majorEastAsia" w:hAnsiTheme="majorEastAsia" w:hint="eastAsia"/>
          <w:szCs w:val="24"/>
        </w:rPr>
        <w:t>（格式参见第八章）</w:t>
      </w:r>
      <w:r>
        <w:rPr>
          <w:rFonts w:asciiTheme="majorEastAsia" w:eastAsiaTheme="majorEastAsia" w:hAnsiTheme="majorEastAsia" w:hint="eastAsia"/>
          <w:color w:val="000000"/>
          <w:szCs w:val="24"/>
        </w:rPr>
        <w:t>。</w:t>
      </w:r>
    </w:p>
    <w:p w:rsidR="001A5BE2" w:rsidRDefault="00FF2BA3">
      <w:pPr>
        <w:snapToGrid w:val="0"/>
        <w:spacing w:line="420" w:lineRule="atLeast"/>
        <w:ind w:firstLineChars="200" w:firstLine="420"/>
        <w:rPr>
          <w:rFonts w:asciiTheme="majorEastAsia" w:eastAsiaTheme="majorEastAsia" w:hAnsiTheme="majorEastAsia"/>
          <w:sz w:val="24"/>
          <w:szCs w:val="24"/>
        </w:rPr>
      </w:pPr>
      <w:r>
        <w:rPr>
          <w:rFonts w:asciiTheme="majorEastAsia" w:eastAsiaTheme="majorEastAsia" w:hAnsiTheme="majorEastAsia" w:hint="eastAsia"/>
        </w:rPr>
        <w:t>6、</w:t>
      </w:r>
      <w:r>
        <w:rPr>
          <w:rFonts w:asciiTheme="majorEastAsia" w:eastAsiaTheme="majorEastAsia" w:hAnsiTheme="majorEastAsia" w:hint="eastAsia"/>
          <w:sz w:val="24"/>
          <w:szCs w:val="24"/>
        </w:rPr>
        <w:t>供应商须提供参与本次项目政府采购活动前三年内，在经营活动中没有重大违法记录的书面《无重大违法记录声明》（格式参见第八章）。</w:t>
      </w:r>
    </w:p>
    <w:p w:rsidR="001A5BE2" w:rsidRDefault="00FF2BA3">
      <w:pPr>
        <w:pStyle w:val="a0"/>
        <w:spacing w:line="420" w:lineRule="atLeast"/>
        <w:ind w:firstLineChars="200" w:firstLine="480"/>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hint="eastAsia"/>
          <w:szCs w:val="24"/>
        </w:rPr>
        <w:t>关于资格文件的声明函（格式参见第八章）。</w:t>
      </w:r>
    </w:p>
    <w:p w:rsidR="001A5BE2" w:rsidRDefault="00FF2BA3">
      <w:pPr>
        <w:widowControl/>
        <w:snapToGrid w:val="0"/>
        <w:spacing w:line="420" w:lineRule="atLeast"/>
        <w:ind w:firstLineChars="200" w:firstLine="482"/>
        <w:jc w:val="left"/>
        <w:rPr>
          <w:rFonts w:asciiTheme="majorEastAsia" w:eastAsiaTheme="majorEastAsia" w:hAnsiTheme="majorEastAsia" w:cs="宋体"/>
          <w:b/>
          <w:bCs/>
          <w:color w:val="000000"/>
          <w:sz w:val="24"/>
          <w:szCs w:val="24"/>
        </w:rPr>
      </w:pPr>
      <w:r>
        <w:rPr>
          <w:rFonts w:asciiTheme="majorEastAsia" w:eastAsiaTheme="majorEastAsia" w:hAnsiTheme="majorEastAsia" w:cs="宋体" w:hint="eastAsia"/>
          <w:b/>
          <w:bCs/>
          <w:color w:val="000000"/>
          <w:sz w:val="24"/>
          <w:szCs w:val="24"/>
        </w:rPr>
        <w:t>注：以上是复印件的均需加盖公章。</w:t>
      </w:r>
    </w:p>
    <w:p w:rsidR="001A5BE2" w:rsidRDefault="00FF2BA3" w:rsidP="00FF2BA3">
      <w:pPr>
        <w:snapToGrid w:val="0"/>
        <w:spacing w:line="360" w:lineRule="auto"/>
        <w:ind w:firstLineChars="205" w:firstLine="492"/>
        <w:rPr>
          <w:rFonts w:ascii="宋体" w:hAnsi="宋体" w:cs="宋体"/>
          <w:color w:val="000000"/>
          <w:sz w:val="24"/>
          <w:szCs w:val="24"/>
        </w:rPr>
      </w:pPr>
      <w:r>
        <w:rPr>
          <w:rFonts w:ascii="宋体" w:hAnsi="宋体" w:cs="宋体" w:hint="eastAsia"/>
          <w:color w:val="000000"/>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rsidR="001A5BE2" w:rsidRDefault="00FF2BA3">
      <w:pPr>
        <w:tabs>
          <w:tab w:val="left" w:pos="720"/>
        </w:tabs>
        <w:spacing w:line="420" w:lineRule="exact"/>
        <w:ind w:firstLineChars="202" w:firstLine="487"/>
        <w:outlineLvl w:val="2"/>
        <w:rPr>
          <w:rFonts w:ascii="宋体" w:hAnsi="宋体"/>
          <w:b/>
          <w:sz w:val="24"/>
          <w:szCs w:val="24"/>
        </w:rPr>
      </w:pPr>
      <w:r>
        <w:rPr>
          <w:rFonts w:ascii="宋体" w:hAnsi="宋体" w:cs="仿宋_GB2312" w:hint="eastAsia"/>
          <w:b/>
          <w:sz w:val="24"/>
          <w:szCs w:val="24"/>
        </w:rPr>
        <w:lastRenderedPageBreak/>
        <w:t>B、</w:t>
      </w:r>
      <w:r>
        <w:rPr>
          <w:rFonts w:ascii="宋体" w:hAnsi="宋体" w:hint="eastAsia"/>
          <w:b/>
          <w:sz w:val="24"/>
          <w:szCs w:val="24"/>
        </w:rPr>
        <w:t>商务报价谈判</w:t>
      </w:r>
      <w:r>
        <w:rPr>
          <w:rFonts w:ascii="宋体" w:hAnsi="宋体"/>
          <w:b/>
          <w:sz w:val="24"/>
          <w:szCs w:val="24"/>
        </w:rPr>
        <w:t>响应文件</w:t>
      </w:r>
      <w:r>
        <w:rPr>
          <w:rFonts w:ascii="宋体" w:hAnsi="宋体" w:hint="eastAsia"/>
          <w:b/>
          <w:sz w:val="24"/>
          <w:szCs w:val="24"/>
        </w:rPr>
        <w:t>（一个密封包，含一正两副）（格式参见第八章）</w:t>
      </w:r>
    </w:p>
    <w:p w:rsidR="001A5BE2" w:rsidRDefault="00FF2BA3" w:rsidP="00FF2BA3">
      <w:pPr>
        <w:spacing w:line="420" w:lineRule="exact"/>
        <w:ind w:firstLineChars="202" w:firstLine="485"/>
        <w:rPr>
          <w:rFonts w:ascii="宋体" w:hAnsi="宋体"/>
          <w:sz w:val="24"/>
          <w:szCs w:val="24"/>
        </w:rPr>
      </w:pPr>
      <w:r>
        <w:rPr>
          <w:rFonts w:ascii="宋体" w:hAnsi="宋体" w:hint="eastAsia"/>
          <w:sz w:val="24"/>
          <w:szCs w:val="24"/>
        </w:rPr>
        <w:t>商务报价文件中的报价，包括</w:t>
      </w:r>
      <w:proofErr w:type="gramStart"/>
      <w:r>
        <w:rPr>
          <w:rFonts w:ascii="宋体" w:hAnsi="宋体" w:hint="eastAsia"/>
          <w:sz w:val="24"/>
          <w:szCs w:val="24"/>
        </w:rPr>
        <w:t>本谈判</w:t>
      </w:r>
      <w:proofErr w:type="gramEnd"/>
      <w:r>
        <w:rPr>
          <w:rFonts w:ascii="宋体" w:hAnsi="宋体" w:hint="eastAsia"/>
          <w:sz w:val="24"/>
          <w:szCs w:val="24"/>
        </w:rPr>
        <w:t>文件规定涵盖的所有谈判范围及相应说明的全部内容涉及到的费用。本次谈判项目的商务付款方式要求，必须</w:t>
      </w:r>
      <w:proofErr w:type="gramStart"/>
      <w:r>
        <w:rPr>
          <w:rFonts w:ascii="宋体" w:hAnsi="宋体" w:hint="eastAsia"/>
          <w:sz w:val="24"/>
          <w:szCs w:val="24"/>
        </w:rPr>
        <w:t>完全响应</w:t>
      </w:r>
      <w:proofErr w:type="gramEnd"/>
      <w:r>
        <w:rPr>
          <w:rFonts w:ascii="宋体" w:hAnsi="宋体" w:hint="eastAsia"/>
          <w:sz w:val="24"/>
          <w:szCs w:val="24"/>
        </w:rPr>
        <w:t>不得有任何负偏离，且不接受任何意在更改的说明，否则作无效谈判处理。成交供应商如据此提出疑义，不履行签订合同等下一步工作，采购人有权取消其成交资格。</w:t>
      </w:r>
    </w:p>
    <w:p w:rsidR="001A5BE2" w:rsidRDefault="00FF2BA3" w:rsidP="00FF2BA3">
      <w:pPr>
        <w:spacing w:line="420" w:lineRule="exact"/>
        <w:ind w:firstLineChars="202" w:firstLine="485"/>
        <w:outlineLvl w:val="3"/>
        <w:rPr>
          <w:rFonts w:ascii="宋体" w:hAnsi="宋体" w:cs="仿宋_GB2312"/>
          <w:sz w:val="24"/>
          <w:szCs w:val="24"/>
        </w:rPr>
      </w:pPr>
      <w:r>
        <w:rPr>
          <w:rFonts w:ascii="宋体" w:hAnsi="宋体" w:cs="仿宋_GB2312" w:hint="eastAsia"/>
          <w:sz w:val="24"/>
          <w:szCs w:val="24"/>
        </w:rPr>
        <w:t>1、谈判响应报价（首次）总表；</w:t>
      </w:r>
    </w:p>
    <w:p w:rsidR="001A5BE2" w:rsidRDefault="00FF2BA3" w:rsidP="00FF2BA3">
      <w:pPr>
        <w:spacing w:line="420" w:lineRule="exact"/>
        <w:ind w:firstLineChars="202" w:firstLine="485"/>
        <w:outlineLvl w:val="3"/>
        <w:rPr>
          <w:rFonts w:ascii="宋体" w:hAnsi="宋体" w:cs="仿宋_GB2312"/>
          <w:sz w:val="24"/>
          <w:szCs w:val="24"/>
        </w:rPr>
      </w:pPr>
      <w:r>
        <w:rPr>
          <w:rFonts w:ascii="宋体" w:hAnsi="宋体" w:cs="仿宋_GB2312" w:hint="eastAsia"/>
          <w:sz w:val="24"/>
          <w:szCs w:val="24"/>
        </w:rPr>
        <w:t>2、谈判响应报价明细表（格式自拟）；</w:t>
      </w:r>
    </w:p>
    <w:p w:rsidR="001A5BE2" w:rsidRDefault="00FF2BA3" w:rsidP="00FF2BA3">
      <w:pPr>
        <w:spacing w:line="420" w:lineRule="exact"/>
        <w:ind w:firstLineChars="202" w:firstLine="485"/>
        <w:outlineLvl w:val="3"/>
        <w:rPr>
          <w:rFonts w:ascii="宋体" w:hAnsi="宋体" w:cs="仿宋_GB2312"/>
          <w:sz w:val="24"/>
          <w:szCs w:val="24"/>
        </w:rPr>
      </w:pPr>
      <w:r>
        <w:rPr>
          <w:rFonts w:ascii="宋体" w:hAnsi="宋体" w:cs="仿宋_GB2312" w:hint="eastAsia"/>
          <w:sz w:val="24"/>
          <w:szCs w:val="24"/>
        </w:rPr>
        <w:t>3、《中小企业声明函》（格式，如涉有，则提供）；</w:t>
      </w:r>
    </w:p>
    <w:p w:rsidR="001A5BE2" w:rsidRDefault="00FF2BA3" w:rsidP="00FF2BA3">
      <w:pPr>
        <w:spacing w:line="420" w:lineRule="exact"/>
        <w:ind w:firstLineChars="202" w:firstLine="485"/>
        <w:outlineLvl w:val="3"/>
        <w:rPr>
          <w:rFonts w:ascii="宋体" w:hAnsi="宋体" w:cs="仿宋_GB2312"/>
          <w:sz w:val="24"/>
          <w:szCs w:val="24"/>
        </w:rPr>
      </w:pPr>
      <w:r>
        <w:rPr>
          <w:rFonts w:ascii="宋体" w:hAnsi="宋体" w:cs="仿宋_GB2312" w:hint="eastAsia"/>
          <w:sz w:val="24"/>
          <w:szCs w:val="24"/>
        </w:rPr>
        <w:t>4、残疾人福利性单位声明函（格式，如涉有，则提供）；</w:t>
      </w:r>
    </w:p>
    <w:p w:rsidR="001A5BE2" w:rsidRDefault="00FF2BA3" w:rsidP="00FF2BA3">
      <w:pPr>
        <w:spacing w:line="420" w:lineRule="exact"/>
        <w:ind w:firstLineChars="202" w:firstLine="485"/>
        <w:outlineLvl w:val="3"/>
        <w:rPr>
          <w:rFonts w:ascii="宋体" w:hAnsi="宋体" w:cs="仿宋_GB2312"/>
          <w:sz w:val="24"/>
          <w:szCs w:val="24"/>
        </w:rPr>
      </w:pPr>
      <w:r>
        <w:rPr>
          <w:rFonts w:ascii="宋体" w:hAnsi="宋体" w:cs="仿宋_GB2312" w:hint="eastAsia"/>
          <w:sz w:val="24"/>
          <w:szCs w:val="24"/>
        </w:rPr>
        <w:t>5、监狱企业的证明（如涉有，则提供）。</w:t>
      </w:r>
    </w:p>
    <w:p w:rsidR="001A5BE2" w:rsidRDefault="00FF2BA3">
      <w:pPr>
        <w:snapToGrid w:val="0"/>
        <w:spacing w:line="420" w:lineRule="exact"/>
        <w:ind w:firstLineChars="206" w:firstLine="496"/>
        <w:outlineLvl w:val="1"/>
        <w:rPr>
          <w:rFonts w:ascii="宋体" w:hAnsi="宋体" w:cs="仿宋_GB2312"/>
          <w:b/>
          <w:bCs/>
          <w:sz w:val="24"/>
          <w:szCs w:val="24"/>
        </w:rPr>
      </w:pPr>
      <w:r>
        <w:rPr>
          <w:rFonts w:ascii="宋体" w:hAnsi="宋体" w:cs="仿宋_GB2312" w:hint="eastAsia"/>
          <w:b/>
          <w:bCs/>
          <w:sz w:val="24"/>
          <w:szCs w:val="24"/>
        </w:rPr>
        <w:t>八、联合体参与竞谈</w:t>
      </w:r>
    </w:p>
    <w:p w:rsidR="001A5BE2" w:rsidRDefault="00FF2BA3" w:rsidP="00FF2BA3">
      <w:pPr>
        <w:snapToGrid w:val="0"/>
        <w:spacing w:line="420" w:lineRule="exact"/>
        <w:ind w:firstLineChars="202" w:firstLine="485"/>
        <w:rPr>
          <w:rFonts w:ascii="宋体" w:hAnsi="宋体" w:cs="仿宋_GB2312"/>
          <w:sz w:val="24"/>
          <w:szCs w:val="24"/>
        </w:rPr>
      </w:pPr>
      <w:r>
        <w:rPr>
          <w:rFonts w:ascii="宋体" w:hAnsi="宋体" w:cs="仿宋_GB2312" w:hint="eastAsia"/>
          <w:sz w:val="24"/>
          <w:szCs w:val="24"/>
        </w:rPr>
        <w:t>本项目不接受多个供应商组成联合体参与竞谈。</w:t>
      </w:r>
    </w:p>
    <w:p w:rsidR="001A5BE2" w:rsidRDefault="00FF2BA3">
      <w:pPr>
        <w:snapToGrid w:val="0"/>
        <w:spacing w:line="420" w:lineRule="exact"/>
        <w:ind w:firstLineChars="206" w:firstLine="496"/>
        <w:outlineLvl w:val="1"/>
        <w:rPr>
          <w:rFonts w:ascii="宋体" w:hAnsi="宋体" w:cs="仿宋_GB2312"/>
          <w:b/>
          <w:bCs/>
          <w:sz w:val="24"/>
          <w:szCs w:val="24"/>
        </w:rPr>
      </w:pPr>
      <w:r>
        <w:rPr>
          <w:rFonts w:ascii="宋体" w:hAnsi="宋体" w:cs="仿宋_GB2312" w:hint="eastAsia"/>
          <w:b/>
          <w:bCs/>
          <w:sz w:val="24"/>
          <w:szCs w:val="24"/>
        </w:rPr>
        <w:t>九、谈判报价</w:t>
      </w:r>
    </w:p>
    <w:p w:rsidR="001A5BE2" w:rsidRDefault="00FF2BA3">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1、本项目需求不接受任何有选择的报价。</w:t>
      </w:r>
    </w:p>
    <w:p w:rsidR="001A5BE2" w:rsidRDefault="00FF2BA3">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2、谈判报价均以人民币为报价的货币单位。</w:t>
      </w:r>
    </w:p>
    <w:p w:rsidR="001A5BE2" w:rsidRDefault="00FF2BA3">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3、报价表必须加盖</w:t>
      </w:r>
      <w:r>
        <w:rPr>
          <w:rFonts w:ascii="宋体" w:hAnsi="宋体" w:cs="仿宋_GB2312" w:hint="eastAsia"/>
          <w:kern w:val="0"/>
          <w:sz w:val="24"/>
          <w:szCs w:val="24"/>
        </w:rPr>
        <w:t>供应商</w:t>
      </w:r>
      <w:r>
        <w:rPr>
          <w:rFonts w:ascii="宋体" w:hAnsi="宋体" w:cs="仿宋_GB2312" w:hint="eastAsia"/>
          <w:sz w:val="24"/>
          <w:szCs w:val="24"/>
        </w:rPr>
        <w:t>公章且必须经法定代表人或被委托授权人签署。</w:t>
      </w:r>
    </w:p>
    <w:p w:rsidR="001A5BE2" w:rsidRDefault="00FF2BA3">
      <w:pPr>
        <w:snapToGrid w:val="0"/>
        <w:spacing w:line="440" w:lineRule="exact"/>
        <w:ind w:firstLineChars="206" w:firstLine="494"/>
        <w:rPr>
          <w:rFonts w:ascii="宋体" w:hAnsi="宋体" w:cs="仿宋_GB2312"/>
          <w:sz w:val="24"/>
          <w:szCs w:val="24"/>
        </w:rPr>
      </w:pPr>
      <w:r>
        <w:rPr>
          <w:rFonts w:ascii="宋体" w:hAnsi="宋体" w:cs="仿宋_GB2312" w:hint="eastAsia"/>
          <w:sz w:val="24"/>
          <w:szCs w:val="24"/>
        </w:rPr>
        <w:t>4、谈判响应文件中报价表（开标一览表）内容与谈判文件中内容明细不一致的，以报价表（开标一览表）为准；谈判响应文件中涉及大写金额和小写金额不一致的，以大写金额为准；总价金额与按单价汇总金额不一致的，以单价金额计算结果为准；单价金额小数点有明显错位的，应以总价为准，并修改单价。</w:t>
      </w:r>
    </w:p>
    <w:p w:rsidR="001A5BE2" w:rsidRDefault="00FF2BA3">
      <w:pPr>
        <w:snapToGrid w:val="0"/>
        <w:spacing w:line="440" w:lineRule="exact"/>
        <w:ind w:firstLineChars="206" w:firstLine="494"/>
        <w:rPr>
          <w:rFonts w:ascii="宋体" w:hAnsi="宋体" w:cs="仿宋_GB2312"/>
          <w:sz w:val="24"/>
          <w:szCs w:val="24"/>
        </w:rPr>
      </w:pPr>
      <w:r>
        <w:rPr>
          <w:rFonts w:ascii="宋体" w:hAnsi="宋体" w:cs="仿宋_GB2312" w:hint="eastAsia"/>
          <w:sz w:val="24"/>
          <w:szCs w:val="24"/>
        </w:rPr>
        <w:t>5、报价原则：投标报价为总报价，超过最高限价的为无效谈判响应处理。</w:t>
      </w:r>
    </w:p>
    <w:p w:rsidR="001A5BE2" w:rsidRDefault="00FF2BA3">
      <w:pPr>
        <w:snapToGrid w:val="0"/>
        <w:spacing w:line="420" w:lineRule="exact"/>
        <w:ind w:firstLineChars="206" w:firstLine="494"/>
        <w:rPr>
          <w:rFonts w:asciiTheme="majorEastAsia" w:eastAsiaTheme="majorEastAsia" w:hAnsiTheme="majorEastAsia"/>
          <w:sz w:val="24"/>
          <w:szCs w:val="24"/>
          <w:u w:val="thick" w:color="FF0000"/>
        </w:rPr>
      </w:pPr>
      <w:r>
        <w:rPr>
          <w:rFonts w:ascii="宋体" w:hAnsi="宋体" w:cs="仿宋_GB2312" w:hint="eastAsia"/>
          <w:sz w:val="24"/>
          <w:szCs w:val="24"/>
        </w:rPr>
        <w:t>6、谈判报价包括供应商响应本项目服务及完成本项目的项目需求所需的一切费用，</w:t>
      </w:r>
      <w:r w:rsidRPr="00CC77FF">
        <w:rPr>
          <w:rFonts w:ascii="宋体" w:hAnsi="宋体" w:hint="eastAsia"/>
          <w:b/>
          <w:bCs/>
          <w:sz w:val="24"/>
          <w:szCs w:val="24"/>
        </w:rPr>
        <w:t>包含但不限于设计费、配合费、出图费、交通费、住宿费、通讯费、差旅费、企业利润、税金、政策性文件规定及合同包含的所有风险、责任等各项应有费用，以及本项目代理费。</w:t>
      </w:r>
    </w:p>
    <w:p w:rsidR="001A5BE2" w:rsidRDefault="00FF2BA3">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7、除因特殊原因并经买卖双方协商同意，成交供应商不得再要求追加任何费用。</w:t>
      </w:r>
    </w:p>
    <w:p w:rsidR="001A5BE2" w:rsidRDefault="00FF2BA3">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8、供应商应详细阅读谈判文件的全部内容，根据采购项目需求，准确制定相关服务方案等，必须对本采购项目全部进行报价，如有漏项，视同对本项目的优惠。</w:t>
      </w:r>
    </w:p>
    <w:p w:rsidR="001A5BE2" w:rsidRDefault="00FF2BA3">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9、若非合同条款中另有规定，经谈判的成交价格，在合同实施期间不因市</w:t>
      </w:r>
      <w:r>
        <w:rPr>
          <w:rFonts w:ascii="宋体" w:hAnsi="宋体" w:cs="仿宋_GB2312" w:hint="eastAsia"/>
          <w:sz w:val="24"/>
          <w:szCs w:val="24"/>
        </w:rPr>
        <w:lastRenderedPageBreak/>
        <w:t>场变化的任何因素而变动。</w:t>
      </w:r>
    </w:p>
    <w:p w:rsidR="001A5BE2" w:rsidRDefault="00FF2BA3">
      <w:pPr>
        <w:snapToGrid w:val="0"/>
        <w:spacing w:line="420" w:lineRule="exact"/>
        <w:ind w:firstLineChars="206" w:firstLine="494"/>
        <w:rPr>
          <w:rFonts w:ascii="宋体" w:hAnsi="宋体" w:cs="仿宋_GB2312"/>
          <w:sz w:val="24"/>
          <w:szCs w:val="24"/>
        </w:rPr>
      </w:pPr>
      <w:r>
        <w:rPr>
          <w:rFonts w:ascii="宋体" w:hAnsi="宋体" w:cs="仿宋_GB2312" w:hint="eastAsia"/>
          <w:sz w:val="24"/>
          <w:szCs w:val="24"/>
        </w:rPr>
        <w:t>10、本次谈判项目的现场商务报价，原则上不超过2次，最终报价将作为谈判小组评定成交供应商的依据。</w:t>
      </w:r>
    </w:p>
    <w:p w:rsidR="001A5BE2" w:rsidRDefault="00FF2BA3">
      <w:pPr>
        <w:snapToGrid w:val="0"/>
        <w:spacing w:line="420" w:lineRule="exact"/>
        <w:ind w:firstLineChars="200" w:firstLine="482"/>
        <w:outlineLvl w:val="1"/>
        <w:rPr>
          <w:rFonts w:ascii="宋体" w:hAnsi="宋体" w:cs="仿宋_GB2312"/>
          <w:b/>
          <w:bCs/>
          <w:sz w:val="24"/>
          <w:szCs w:val="24"/>
        </w:rPr>
      </w:pPr>
      <w:r>
        <w:rPr>
          <w:rFonts w:ascii="宋体" w:hAnsi="宋体" w:cs="仿宋_GB2312" w:hint="eastAsia"/>
          <w:b/>
          <w:bCs/>
          <w:sz w:val="24"/>
          <w:szCs w:val="24"/>
        </w:rPr>
        <w:t>十、谈判响应文件的递交时间及地址</w:t>
      </w:r>
    </w:p>
    <w:p w:rsidR="001A5BE2" w:rsidRPr="009A29FA" w:rsidRDefault="00FF2BA3">
      <w:pPr>
        <w:spacing w:line="42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接收人：采购</w:t>
      </w:r>
      <w:r w:rsidRPr="009A29FA">
        <w:rPr>
          <w:rFonts w:ascii="宋体" w:hAnsi="宋体" w:hint="eastAsia"/>
          <w:sz w:val="24"/>
          <w:szCs w:val="24"/>
        </w:rPr>
        <w:t>代理机构；</w:t>
      </w:r>
    </w:p>
    <w:p w:rsidR="001A5BE2" w:rsidRDefault="00FF2BA3">
      <w:pPr>
        <w:spacing w:line="420" w:lineRule="exact"/>
        <w:ind w:firstLineChars="200" w:firstLine="480"/>
        <w:rPr>
          <w:rFonts w:ascii="宋体" w:hAnsi="宋体"/>
          <w:sz w:val="24"/>
          <w:szCs w:val="24"/>
        </w:rPr>
      </w:pPr>
      <w:r w:rsidRPr="009A29FA">
        <w:rPr>
          <w:rFonts w:ascii="宋体" w:hAnsi="宋体"/>
          <w:sz w:val="24"/>
          <w:szCs w:val="24"/>
        </w:rPr>
        <w:t>2.接收截止时间：</w:t>
      </w:r>
      <w:r w:rsidRPr="009A29FA">
        <w:rPr>
          <w:rFonts w:ascii="宋体" w:hAnsi="宋体" w:hint="eastAsia"/>
          <w:b/>
          <w:sz w:val="24"/>
          <w:szCs w:val="24"/>
          <w:u w:val="thick" w:color="FF0000"/>
        </w:rPr>
        <w:t>2022年</w:t>
      </w:r>
      <w:r w:rsidR="009A29FA" w:rsidRPr="009A29FA">
        <w:rPr>
          <w:rFonts w:ascii="宋体" w:hAnsi="宋体" w:hint="eastAsia"/>
          <w:b/>
          <w:sz w:val="24"/>
          <w:szCs w:val="24"/>
          <w:u w:val="thick" w:color="FF0000"/>
        </w:rPr>
        <w:t>5</w:t>
      </w:r>
      <w:r w:rsidRPr="009A29FA">
        <w:rPr>
          <w:rFonts w:ascii="宋体" w:hAnsi="宋体"/>
          <w:b/>
          <w:sz w:val="24"/>
          <w:szCs w:val="24"/>
          <w:u w:val="thick" w:color="FF0000"/>
        </w:rPr>
        <w:t>月</w:t>
      </w:r>
      <w:r w:rsidR="009A29FA" w:rsidRPr="009A29FA">
        <w:rPr>
          <w:rFonts w:ascii="宋体" w:hAnsi="宋体" w:hint="eastAsia"/>
          <w:b/>
          <w:sz w:val="24"/>
          <w:szCs w:val="24"/>
          <w:u w:val="thick" w:color="FF0000"/>
        </w:rPr>
        <w:t>19</w:t>
      </w:r>
      <w:r w:rsidRPr="009A29FA">
        <w:rPr>
          <w:rFonts w:ascii="宋体" w:hAnsi="宋体"/>
          <w:b/>
          <w:sz w:val="24"/>
          <w:szCs w:val="24"/>
          <w:u w:val="thick" w:color="FF0000"/>
        </w:rPr>
        <w:t>日</w:t>
      </w:r>
      <w:r w:rsidR="00CC77FF" w:rsidRPr="009A29FA">
        <w:rPr>
          <w:rFonts w:ascii="宋体" w:hAnsi="宋体" w:hint="eastAsia"/>
          <w:b/>
          <w:sz w:val="24"/>
          <w:szCs w:val="24"/>
          <w:u w:val="thick" w:color="FF0000"/>
        </w:rPr>
        <w:t>15</w:t>
      </w:r>
      <w:r w:rsidRPr="009A29FA">
        <w:rPr>
          <w:rFonts w:ascii="宋体" w:hAnsi="宋体" w:hint="eastAsia"/>
          <w:b/>
          <w:sz w:val="24"/>
          <w:szCs w:val="24"/>
          <w:u w:val="thick" w:color="FF0000"/>
        </w:rPr>
        <w:t xml:space="preserve">: </w:t>
      </w:r>
      <w:r w:rsidR="00CC77FF" w:rsidRPr="009A29FA">
        <w:rPr>
          <w:rFonts w:ascii="宋体" w:hAnsi="宋体" w:hint="eastAsia"/>
          <w:b/>
          <w:sz w:val="24"/>
          <w:szCs w:val="24"/>
          <w:u w:val="thick" w:color="FF0000"/>
        </w:rPr>
        <w:t>00</w:t>
      </w:r>
      <w:r w:rsidRPr="009A29FA">
        <w:rPr>
          <w:rFonts w:ascii="宋体" w:hAnsi="宋体" w:hint="eastAsia"/>
          <w:b/>
          <w:sz w:val="24"/>
          <w:szCs w:val="24"/>
          <w:u w:val="thick" w:color="FF0000"/>
        </w:rPr>
        <w:t>前</w:t>
      </w:r>
      <w:r>
        <w:rPr>
          <w:rFonts w:ascii="宋体" w:hAnsi="宋体" w:hint="eastAsia"/>
          <w:sz w:val="24"/>
          <w:szCs w:val="24"/>
        </w:rPr>
        <w:t>；</w:t>
      </w:r>
      <w:r>
        <w:rPr>
          <w:rFonts w:ascii="宋体" w:hAnsi="宋体"/>
          <w:sz w:val="24"/>
          <w:szCs w:val="24"/>
        </w:rPr>
        <w:t xml:space="preserve"> </w:t>
      </w:r>
    </w:p>
    <w:p w:rsidR="001A5BE2" w:rsidRDefault="00FF2BA3">
      <w:pPr>
        <w:spacing w:line="420" w:lineRule="exact"/>
        <w:ind w:firstLineChars="200" w:firstLine="480"/>
        <w:rPr>
          <w:rFonts w:ascii="宋体" w:hAnsi="宋体"/>
          <w:sz w:val="24"/>
          <w:szCs w:val="24"/>
        </w:rPr>
      </w:pPr>
      <w:r>
        <w:rPr>
          <w:rFonts w:ascii="宋体" w:hAnsi="宋体"/>
          <w:sz w:val="24"/>
          <w:szCs w:val="24"/>
        </w:rPr>
        <w:t>3.谈判响应文件接收地</w:t>
      </w:r>
      <w:r w:rsidRPr="00CC77FF">
        <w:rPr>
          <w:rFonts w:ascii="宋体" w:hAnsi="宋体"/>
          <w:sz w:val="24"/>
          <w:szCs w:val="24"/>
        </w:rPr>
        <w:t>址：</w:t>
      </w:r>
      <w:r w:rsidR="00CC77FF" w:rsidRPr="00CC77FF">
        <w:rPr>
          <w:rFonts w:asciiTheme="majorEastAsia" w:eastAsiaTheme="majorEastAsia" w:hAnsiTheme="majorEastAsia" w:cs="Arial" w:hint="eastAsia"/>
          <w:kern w:val="0"/>
          <w:sz w:val="24"/>
          <w:szCs w:val="24"/>
        </w:rPr>
        <w:t>见本项目公告</w:t>
      </w:r>
      <w:r w:rsidRPr="00CC77FF">
        <w:rPr>
          <w:rFonts w:hint="eastAsia"/>
          <w:sz w:val="24"/>
          <w:szCs w:val="24"/>
        </w:rPr>
        <w:t>。</w:t>
      </w:r>
    </w:p>
    <w:p w:rsidR="001A5BE2" w:rsidRPr="009A29FA" w:rsidRDefault="00FF2BA3">
      <w:pPr>
        <w:snapToGrid w:val="0"/>
        <w:spacing w:line="420" w:lineRule="exact"/>
        <w:ind w:firstLineChars="200" w:firstLine="482"/>
        <w:outlineLvl w:val="1"/>
        <w:rPr>
          <w:rFonts w:ascii="宋体" w:hAnsi="宋体" w:cs="仿宋_GB2312"/>
          <w:b/>
          <w:bCs/>
          <w:sz w:val="24"/>
          <w:szCs w:val="24"/>
        </w:rPr>
      </w:pPr>
      <w:r>
        <w:rPr>
          <w:rFonts w:ascii="宋体" w:hAnsi="宋体" w:cs="仿宋_GB2312" w:hint="eastAsia"/>
          <w:b/>
          <w:bCs/>
          <w:sz w:val="24"/>
          <w:szCs w:val="24"/>
        </w:rPr>
        <w:t>十一、资格审查及开</w:t>
      </w:r>
      <w:r w:rsidRPr="009A29FA">
        <w:rPr>
          <w:rFonts w:ascii="宋体" w:hAnsi="宋体" w:cs="仿宋_GB2312" w:hint="eastAsia"/>
          <w:b/>
          <w:bCs/>
          <w:sz w:val="24"/>
          <w:szCs w:val="24"/>
        </w:rPr>
        <w:t>标评审时间及地址</w:t>
      </w:r>
    </w:p>
    <w:p w:rsidR="001A5BE2" w:rsidRDefault="00FF2BA3">
      <w:pPr>
        <w:snapToGrid w:val="0"/>
        <w:spacing w:line="420" w:lineRule="exact"/>
        <w:ind w:firstLineChars="200" w:firstLine="480"/>
        <w:rPr>
          <w:rFonts w:ascii="宋体" w:hAnsi="宋体" w:cs="仿宋_GB2312"/>
          <w:sz w:val="24"/>
          <w:szCs w:val="24"/>
        </w:rPr>
      </w:pPr>
      <w:r w:rsidRPr="009A29FA">
        <w:rPr>
          <w:rFonts w:ascii="宋体" w:hAnsi="宋体" w:cs="仿宋_GB2312" w:hint="eastAsia"/>
          <w:sz w:val="24"/>
          <w:szCs w:val="24"/>
        </w:rPr>
        <w:t>资格审查及谈判时间为</w:t>
      </w:r>
      <w:r w:rsidRPr="009A29FA">
        <w:rPr>
          <w:rFonts w:ascii="宋体" w:hAnsi="宋体" w:hint="eastAsia"/>
          <w:b/>
          <w:sz w:val="24"/>
          <w:szCs w:val="24"/>
          <w:u w:val="thick" w:color="FF0000"/>
        </w:rPr>
        <w:t>2022年</w:t>
      </w:r>
      <w:r w:rsidR="009A29FA" w:rsidRPr="009A29FA">
        <w:rPr>
          <w:rFonts w:ascii="宋体" w:hAnsi="宋体" w:hint="eastAsia"/>
          <w:b/>
          <w:sz w:val="24"/>
          <w:szCs w:val="24"/>
          <w:u w:val="thick" w:color="FF0000"/>
        </w:rPr>
        <w:t>5</w:t>
      </w:r>
      <w:r w:rsidRPr="009A29FA">
        <w:rPr>
          <w:rFonts w:ascii="宋体" w:hAnsi="宋体"/>
          <w:b/>
          <w:sz w:val="24"/>
          <w:szCs w:val="24"/>
          <w:u w:val="thick" w:color="FF0000"/>
        </w:rPr>
        <w:t>月</w:t>
      </w:r>
      <w:r w:rsidR="009A29FA" w:rsidRPr="009A29FA">
        <w:rPr>
          <w:rFonts w:ascii="宋体" w:hAnsi="宋体" w:hint="eastAsia"/>
          <w:b/>
          <w:sz w:val="24"/>
          <w:szCs w:val="24"/>
          <w:u w:val="thick" w:color="FF0000"/>
        </w:rPr>
        <w:t>19</w:t>
      </w:r>
      <w:r w:rsidRPr="009A29FA">
        <w:rPr>
          <w:rFonts w:ascii="宋体" w:hAnsi="宋体"/>
          <w:b/>
          <w:sz w:val="24"/>
          <w:szCs w:val="24"/>
          <w:u w:val="thick" w:color="FF0000"/>
        </w:rPr>
        <w:t>日</w:t>
      </w:r>
      <w:r w:rsidR="003706EA" w:rsidRPr="009A29FA">
        <w:rPr>
          <w:rFonts w:ascii="宋体" w:hAnsi="宋体" w:hint="eastAsia"/>
          <w:b/>
          <w:sz w:val="24"/>
          <w:szCs w:val="24"/>
          <w:u w:val="thick" w:color="FF0000"/>
        </w:rPr>
        <w:t>15</w:t>
      </w:r>
      <w:r w:rsidRPr="009A29FA">
        <w:rPr>
          <w:rFonts w:ascii="宋体" w:hAnsi="宋体" w:hint="eastAsia"/>
          <w:b/>
          <w:sz w:val="24"/>
          <w:szCs w:val="24"/>
          <w:u w:val="thick" w:color="FF0000"/>
        </w:rPr>
        <w:t xml:space="preserve">: </w:t>
      </w:r>
      <w:r w:rsidR="003706EA" w:rsidRPr="009A29FA">
        <w:rPr>
          <w:rFonts w:ascii="宋体" w:hAnsi="宋体" w:hint="eastAsia"/>
          <w:b/>
          <w:sz w:val="24"/>
          <w:szCs w:val="24"/>
          <w:u w:val="thick" w:color="FF0000"/>
        </w:rPr>
        <w:t>00</w:t>
      </w:r>
      <w:r w:rsidRPr="009A29FA">
        <w:rPr>
          <w:rFonts w:ascii="宋体" w:hAnsi="宋体" w:hint="eastAsia"/>
          <w:b/>
          <w:sz w:val="24"/>
          <w:szCs w:val="24"/>
          <w:u w:val="thick" w:color="FF0000"/>
        </w:rPr>
        <w:t>前</w:t>
      </w:r>
      <w:r w:rsidRPr="009A29FA">
        <w:rPr>
          <w:rFonts w:ascii="宋体" w:hAnsi="宋体" w:cs="仿宋_GB2312" w:hint="eastAsia"/>
          <w:sz w:val="24"/>
          <w:szCs w:val="24"/>
        </w:rPr>
        <w:t>。</w:t>
      </w:r>
    </w:p>
    <w:p w:rsidR="001A5BE2" w:rsidRDefault="00FF2BA3">
      <w:pPr>
        <w:snapToGrid w:val="0"/>
        <w:spacing w:line="420" w:lineRule="exact"/>
        <w:ind w:firstLineChars="200" w:firstLine="480"/>
        <w:rPr>
          <w:rFonts w:ascii="宋体" w:hAnsi="宋体" w:cs="仿宋_GB2312"/>
          <w:sz w:val="24"/>
          <w:szCs w:val="24"/>
        </w:rPr>
      </w:pPr>
      <w:r>
        <w:rPr>
          <w:rFonts w:ascii="宋体" w:hAnsi="宋体" w:cs="仿宋_GB2312" w:hint="eastAsia"/>
          <w:sz w:val="24"/>
          <w:szCs w:val="24"/>
        </w:rPr>
        <w:t>地址：</w:t>
      </w:r>
      <w:r>
        <w:rPr>
          <w:rFonts w:asciiTheme="majorEastAsia" w:eastAsiaTheme="majorEastAsia" w:hAnsiTheme="majorEastAsia" w:cs="Arial" w:hint="eastAsia"/>
          <w:kern w:val="0"/>
          <w:sz w:val="24"/>
          <w:szCs w:val="24"/>
        </w:rPr>
        <w:t>南通市文化馆（南通群英馆）城南别业二楼会议室</w:t>
      </w:r>
      <w:r>
        <w:rPr>
          <w:rFonts w:hint="eastAsia"/>
          <w:sz w:val="24"/>
          <w:szCs w:val="24"/>
        </w:rPr>
        <w:t>，如有变动另行通知。</w:t>
      </w:r>
    </w:p>
    <w:p w:rsidR="001A5BE2" w:rsidRDefault="00FF2BA3">
      <w:pPr>
        <w:snapToGrid w:val="0"/>
        <w:spacing w:line="420" w:lineRule="exact"/>
        <w:ind w:firstLineChars="200" w:firstLine="482"/>
        <w:outlineLvl w:val="1"/>
        <w:rPr>
          <w:rFonts w:ascii="宋体" w:hAnsi="宋体"/>
          <w:sz w:val="24"/>
          <w:szCs w:val="24"/>
        </w:rPr>
      </w:pPr>
      <w:r>
        <w:rPr>
          <w:rFonts w:ascii="宋体" w:hAnsi="宋体" w:hint="eastAsia"/>
          <w:b/>
          <w:bCs/>
          <w:sz w:val="24"/>
          <w:szCs w:val="24"/>
        </w:rPr>
        <w:t>十二、谈判</w:t>
      </w:r>
      <w:r>
        <w:rPr>
          <w:rFonts w:ascii="宋体" w:hAnsi="宋体"/>
          <w:b/>
          <w:bCs/>
          <w:sz w:val="24"/>
          <w:szCs w:val="24"/>
        </w:rPr>
        <w:t>响应文件的有效期</w:t>
      </w:r>
    </w:p>
    <w:p w:rsidR="001A5BE2" w:rsidRDefault="00FF2BA3">
      <w:pPr>
        <w:spacing w:line="42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从谈判响应文件接收截止之日算起，</w:t>
      </w:r>
      <w:r>
        <w:rPr>
          <w:rFonts w:ascii="宋体" w:hAnsi="宋体"/>
          <w:b/>
          <w:sz w:val="24"/>
          <w:szCs w:val="24"/>
        </w:rPr>
        <w:t>45</w:t>
      </w:r>
      <w:r>
        <w:rPr>
          <w:rFonts w:ascii="宋体" w:hAnsi="宋体"/>
          <w:sz w:val="24"/>
          <w:szCs w:val="24"/>
        </w:rPr>
        <w:t>个</w:t>
      </w:r>
      <w:r>
        <w:rPr>
          <w:rFonts w:ascii="宋体" w:hAnsi="宋体" w:hint="eastAsia"/>
          <w:sz w:val="24"/>
          <w:szCs w:val="24"/>
        </w:rPr>
        <w:t>“日历天”内投标书应保持有效。有效期短于这个规定期限的投标，将被拒绝。</w:t>
      </w:r>
    </w:p>
    <w:p w:rsidR="001A5BE2" w:rsidRDefault="00FF2BA3" w:rsidP="00FF2BA3">
      <w:pPr>
        <w:snapToGrid w:val="0"/>
        <w:spacing w:line="420" w:lineRule="exact"/>
        <w:ind w:firstLineChars="202" w:firstLine="485"/>
        <w:rPr>
          <w:rFonts w:ascii="宋体" w:hAnsi="宋体"/>
          <w:sz w:val="24"/>
          <w:szCs w:val="24"/>
        </w:rPr>
      </w:pPr>
      <w:r>
        <w:rPr>
          <w:rFonts w:ascii="宋体" w:hAnsi="宋体"/>
          <w:sz w:val="24"/>
          <w:szCs w:val="24"/>
        </w:rPr>
        <w:t>2.</w:t>
      </w:r>
      <w:r>
        <w:rPr>
          <w:rFonts w:ascii="宋体" w:hAnsi="宋体" w:hint="eastAsia"/>
          <w:sz w:val="24"/>
          <w:szCs w:val="24"/>
        </w:rPr>
        <w:t>在特殊情况下，采购代理机构可与谈判响应供应商协商延长投标书的有效期。这种要求和答复都应以书面、传真、或电报的形式进行。</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cs="仿宋_GB2312" w:hint="eastAsia"/>
          <w:b/>
          <w:bCs/>
          <w:sz w:val="24"/>
          <w:szCs w:val="24"/>
        </w:rPr>
        <w:t>十三、谈判保证金及</w:t>
      </w:r>
      <w:r>
        <w:rPr>
          <w:rFonts w:ascii="宋体" w:hAnsi="宋体" w:hint="eastAsia"/>
          <w:b/>
          <w:sz w:val="24"/>
          <w:szCs w:val="24"/>
        </w:rPr>
        <w:t>履约保证金</w:t>
      </w:r>
    </w:p>
    <w:p w:rsidR="001A5BE2" w:rsidRDefault="00FF2BA3">
      <w:pPr>
        <w:snapToGrid w:val="0"/>
        <w:spacing w:line="420" w:lineRule="exact"/>
        <w:ind w:firstLineChars="200" w:firstLine="48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1、本项目不收取谈判保证金。</w:t>
      </w:r>
    </w:p>
    <w:p w:rsidR="001A5BE2" w:rsidRPr="00CC77FF" w:rsidRDefault="00FF2BA3">
      <w:pPr>
        <w:pStyle w:val="a0"/>
        <w:spacing w:line="420" w:lineRule="exact"/>
        <w:ind w:firstLineChars="200" w:firstLine="480"/>
        <w:rPr>
          <w:rFonts w:asciiTheme="majorEastAsia" w:eastAsiaTheme="majorEastAsia" w:hAnsiTheme="majorEastAsia"/>
        </w:rPr>
      </w:pPr>
      <w:r>
        <w:rPr>
          <w:rFonts w:asciiTheme="majorEastAsia" w:eastAsiaTheme="majorEastAsia" w:hAnsiTheme="majorEastAsia" w:hint="eastAsia"/>
        </w:rPr>
        <w:t>2、本项目成交后的履约保证金为项目合</w:t>
      </w:r>
      <w:r w:rsidRPr="00CC77FF">
        <w:rPr>
          <w:rFonts w:asciiTheme="majorEastAsia" w:eastAsiaTheme="majorEastAsia" w:hAnsiTheme="majorEastAsia" w:hint="eastAsia"/>
        </w:rPr>
        <w:t>同总价款的</w:t>
      </w:r>
      <w:r w:rsidRPr="00CC77FF">
        <w:rPr>
          <w:rFonts w:asciiTheme="majorEastAsia" w:eastAsiaTheme="majorEastAsia" w:hAnsiTheme="majorEastAsia" w:hint="eastAsia"/>
          <w:u w:val="single"/>
        </w:rPr>
        <w:t xml:space="preserve"> 5% </w:t>
      </w:r>
      <w:r w:rsidRPr="00CC77FF">
        <w:rPr>
          <w:rFonts w:asciiTheme="majorEastAsia" w:eastAsiaTheme="majorEastAsia" w:hAnsiTheme="majorEastAsia" w:hint="eastAsia"/>
        </w:rPr>
        <w:t>，缴纳形式可为银行转账或保函。</w:t>
      </w:r>
    </w:p>
    <w:p w:rsidR="001A5BE2" w:rsidRPr="00CC77FF" w:rsidRDefault="00FF2BA3">
      <w:pPr>
        <w:pStyle w:val="a0"/>
        <w:spacing w:line="420" w:lineRule="exact"/>
        <w:ind w:firstLineChars="200" w:firstLine="480"/>
        <w:rPr>
          <w:rFonts w:asciiTheme="majorEastAsia" w:eastAsiaTheme="majorEastAsia" w:hAnsiTheme="majorEastAsia"/>
        </w:rPr>
      </w:pPr>
      <w:r w:rsidRPr="00CC77FF">
        <w:rPr>
          <w:rFonts w:asciiTheme="majorEastAsia" w:eastAsiaTheme="majorEastAsia" w:hAnsiTheme="majorEastAsia" w:hint="eastAsia"/>
        </w:rPr>
        <w:t>3、在成交通知书发出签收后15日内，成交人</w:t>
      </w:r>
      <w:proofErr w:type="gramStart"/>
      <w:r w:rsidRPr="00CC77FF">
        <w:rPr>
          <w:rFonts w:asciiTheme="majorEastAsia" w:eastAsiaTheme="majorEastAsia" w:hAnsiTheme="majorEastAsia" w:hint="eastAsia"/>
        </w:rPr>
        <w:t>凭成交</w:t>
      </w:r>
      <w:proofErr w:type="gramEnd"/>
      <w:r w:rsidRPr="00CC77FF">
        <w:rPr>
          <w:rFonts w:asciiTheme="majorEastAsia" w:eastAsiaTheme="majorEastAsia" w:hAnsiTheme="majorEastAsia" w:hint="eastAsia"/>
        </w:rPr>
        <w:t>通知书和履约保证金已经汇至采购人账上的凭证，与采购人签订合同，超期或未有协商，则视为自动放弃中标资格。</w:t>
      </w:r>
    </w:p>
    <w:p w:rsidR="001A5BE2" w:rsidRDefault="00FF2BA3">
      <w:pPr>
        <w:pStyle w:val="a0"/>
        <w:spacing w:line="420" w:lineRule="exact"/>
        <w:ind w:firstLineChars="200" w:firstLine="480"/>
        <w:rPr>
          <w:rFonts w:asciiTheme="majorEastAsia" w:eastAsiaTheme="majorEastAsia" w:hAnsiTheme="majorEastAsia"/>
        </w:rPr>
      </w:pPr>
      <w:r w:rsidRPr="00CC77FF">
        <w:rPr>
          <w:rFonts w:asciiTheme="majorEastAsia" w:eastAsiaTheme="majorEastAsia" w:hAnsiTheme="majorEastAsia" w:hint="eastAsia"/>
        </w:rPr>
        <w:t>4、成交人在按要求保质保量的完成该项目且施工图通过审查后，一次性无息退还履约保证金。</w:t>
      </w:r>
    </w:p>
    <w:p w:rsidR="001A5BE2" w:rsidRDefault="00FF2BA3">
      <w:pPr>
        <w:pStyle w:val="a0"/>
        <w:spacing w:line="420" w:lineRule="exact"/>
        <w:ind w:firstLineChars="200" w:firstLine="480"/>
        <w:rPr>
          <w:rFonts w:asciiTheme="majorEastAsia" w:eastAsiaTheme="majorEastAsia" w:hAnsiTheme="majorEastAsia"/>
        </w:rPr>
      </w:pPr>
      <w:r>
        <w:rPr>
          <w:rFonts w:asciiTheme="majorEastAsia" w:eastAsiaTheme="majorEastAsia" w:hAnsiTheme="majorEastAsia" w:hint="eastAsia"/>
        </w:rPr>
        <w:t>5、由于成交人原因，在签订合同后出现不按合同履行的情况，采购人有权将履约保证金作为违约金，全额不予退还，同时采购人亦有权终止合同，成交人还须依法承担相应的赔偿责任。</w:t>
      </w:r>
    </w:p>
    <w:p w:rsidR="001A5BE2" w:rsidRDefault="00FF2BA3">
      <w:pPr>
        <w:snapToGrid w:val="0"/>
        <w:spacing w:line="400" w:lineRule="exact"/>
        <w:ind w:firstLineChars="200" w:firstLine="482"/>
        <w:jc w:val="left"/>
        <w:rPr>
          <w:rFonts w:ascii="宋体" w:hAnsi="宋体"/>
          <w:sz w:val="24"/>
          <w:szCs w:val="24"/>
        </w:rPr>
      </w:pPr>
      <w:r>
        <w:rPr>
          <w:rFonts w:ascii="宋体" w:hAnsi="宋体" w:hint="eastAsia"/>
          <w:b/>
          <w:bCs/>
          <w:sz w:val="24"/>
          <w:szCs w:val="24"/>
          <w:lang w:val="zh-CN"/>
        </w:rPr>
        <w:t>十四、</w:t>
      </w:r>
      <w:r>
        <w:rPr>
          <w:rFonts w:ascii="宋体" w:hAnsi="宋体" w:hint="eastAsia"/>
          <w:b/>
          <w:bCs/>
          <w:sz w:val="24"/>
          <w:szCs w:val="24"/>
        </w:rPr>
        <w:t>谈判响应文件及</w:t>
      </w:r>
      <w:r>
        <w:rPr>
          <w:rFonts w:ascii="宋体" w:hAnsi="宋体" w:hint="eastAsia"/>
          <w:b/>
          <w:kern w:val="0"/>
          <w:sz w:val="24"/>
          <w:szCs w:val="24"/>
        </w:rPr>
        <w:t>谈判</w:t>
      </w:r>
      <w:r>
        <w:rPr>
          <w:rFonts w:ascii="宋体" w:hAnsi="宋体"/>
          <w:b/>
          <w:bCs/>
          <w:sz w:val="24"/>
          <w:szCs w:val="24"/>
        </w:rPr>
        <w:t>费用</w:t>
      </w:r>
    </w:p>
    <w:p w:rsidR="00633BED" w:rsidRDefault="00633BED" w:rsidP="00633BED">
      <w:pPr>
        <w:snapToGrid w:val="0"/>
        <w:spacing w:line="360" w:lineRule="auto"/>
        <w:ind w:firstLineChars="192" w:firstLine="461"/>
        <w:jc w:val="left"/>
        <w:rPr>
          <w:rFonts w:asciiTheme="majorEastAsia" w:eastAsiaTheme="majorEastAsia" w:hAnsiTheme="majorEastAsia"/>
          <w:sz w:val="24"/>
          <w:szCs w:val="24"/>
        </w:rPr>
      </w:pPr>
      <w:r>
        <w:rPr>
          <w:rFonts w:ascii="宋体" w:hAnsi="宋体" w:hint="eastAsia"/>
          <w:sz w:val="24"/>
          <w:szCs w:val="24"/>
        </w:rPr>
        <w:t>1.</w:t>
      </w:r>
      <w:r w:rsidRPr="004C485A">
        <w:rPr>
          <w:rFonts w:asciiTheme="majorEastAsia" w:eastAsiaTheme="majorEastAsia" w:hAnsiTheme="majorEastAsia" w:hint="eastAsia"/>
          <w:sz w:val="24"/>
          <w:szCs w:val="24"/>
        </w:rPr>
        <w:t>因疫情影响，本项目不采用现场开标，各投标单位决定参与本项目投标后，可将招标文件资料费300元通过转账的方式递交给代理公司（收款人</w:t>
      </w:r>
      <w:proofErr w:type="gramStart"/>
      <w:r w:rsidRPr="004C485A">
        <w:rPr>
          <w:rFonts w:asciiTheme="majorEastAsia" w:eastAsiaTheme="majorEastAsia" w:hAnsiTheme="majorEastAsia" w:hint="eastAsia"/>
          <w:sz w:val="24"/>
          <w:szCs w:val="24"/>
        </w:rPr>
        <w:t>帐户</w:t>
      </w:r>
      <w:proofErr w:type="gramEnd"/>
      <w:r w:rsidRPr="004C485A">
        <w:rPr>
          <w:rFonts w:asciiTheme="majorEastAsia" w:eastAsiaTheme="majorEastAsia" w:hAnsiTheme="majorEastAsia" w:hint="eastAsia"/>
          <w:sz w:val="24"/>
          <w:szCs w:val="24"/>
        </w:rPr>
        <w:t>名：南通</w:t>
      </w:r>
      <w:proofErr w:type="gramStart"/>
      <w:r w:rsidRPr="004C485A">
        <w:rPr>
          <w:rFonts w:asciiTheme="majorEastAsia" w:eastAsiaTheme="majorEastAsia" w:hAnsiTheme="majorEastAsia" w:hint="eastAsia"/>
          <w:sz w:val="24"/>
          <w:szCs w:val="24"/>
        </w:rPr>
        <w:t>通</w:t>
      </w:r>
      <w:proofErr w:type="gramEnd"/>
      <w:r w:rsidRPr="004C485A">
        <w:rPr>
          <w:rFonts w:asciiTheme="majorEastAsia" w:eastAsiaTheme="majorEastAsia" w:hAnsiTheme="majorEastAsia" w:hint="eastAsia"/>
          <w:sz w:val="24"/>
          <w:szCs w:val="24"/>
        </w:rPr>
        <w:t>城建设工程项目管理有限公司，开户行：工商银行南通朝晖支行，账号：1111 8203 0900 0022 239）。转账后及时与代理联系，如本项目的投标人不足三家，</w:t>
      </w:r>
      <w:r w:rsidRPr="004C485A">
        <w:rPr>
          <w:rFonts w:asciiTheme="majorEastAsia" w:eastAsiaTheme="majorEastAsia" w:hAnsiTheme="majorEastAsia" w:hint="eastAsia"/>
          <w:sz w:val="24"/>
          <w:szCs w:val="24"/>
        </w:rPr>
        <w:lastRenderedPageBreak/>
        <w:t>导致流标，该费用退回投标人原账户，其余情况不退。未交纳标书费的投标文件不予接收。</w:t>
      </w:r>
    </w:p>
    <w:p w:rsidR="00633BED" w:rsidRDefault="00633BED" w:rsidP="00633BED">
      <w:pPr>
        <w:snapToGrid w:val="0"/>
        <w:spacing w:line="360" w:lineRule="auto"/>
        <w:ind w:firstLineChars="192" w:firstLine="461"/>
        <w:jc w:val="left"/>
        <w:rPr>
          <w:rFonts w:ascii="宋体" w:hAnsi="宋体"/>
          <w:sz w:val="24"/>
          <w:szCs w:val="24"/>
        </w:rPr>
      </w:pPr>
      <w:r>
        <w:rPr>
          <w:rFonts w:ascii="宋体" w:hAnsi="宋体" w:hint="eastAsia"/>
          <w:sz w:val="24"/>
          <w:szCs w:val="24"/>
        </w:rPr>
        <w:t>2.</w:t>
      </w:r>
      <w:r>
        <w:rPr>
          <w:rFonts w:ascii="宋体" w:hAnsi="宋体"/>
          <w:sz w:val="24"/>
          <w:szCs w:val="24"/>
        </w:rPr>
        <w:t>无论</w:t>
      </w:r>
      <w:r>
        <w:rPr>
          <w:rFonts w:ascii="宋体" w:hAnsi="宋体" w:hint="eastAsia"/>
          <w:sz w:val="24"/>
          <w:szCs w:val="24"/>
        </w:rPr>
        <w:t>谈判</w:t>
      </w:r>
      <w:r>
        <w:rPr>
          <w:rFonts w:ascii="宋体" w:hAnsi="宋体"/>
          <w:sz w:val="24"/>
          <w:szCs w:val="24"/>
        </w:rPr>
        <w:t>过程和结果如何，</w:t>
      </w:r>
      <w:r>
        <w:rPr>
          <w:rFonts w:ascii="宋体" w:hAnsi="宋体" w:hint="eastAsia"/>
          <w:sz w:val="24"/>
          <w:szCs w:val="24"/>
        </w:rPr>
        <w:t>供应商</w:t>
      </w:r>
      <w:r>
        <w:rPr>
          <w:rFonts w:ascii="宋体" w:hAnsi="宋体"/>
          <w:sz w:val="24"/>
          <w:szCs w:val="24"/>
        </w:rPr>
        <w:t>自行承担与本项目</w:t>
      </w:r>
      <w:r>
        <w:rPr>
          <w:rFonts w:ascii="宋体" w:hAnsi="宋体" w:hint="eastAsia"/>
          <w:sz w:val="24"/>
          <w:szCs w:val="24"/>
        </w:rPr>
        <w:t>谈判</w:t>
      </w:r>
      <w:r>
        <w:rPr>
          <w:rFonts w:ascii="宋体" w:hAnsi="宋体"/>
          <w:sz w:val="24"/>
          <w:szCs w:val="24"/>
        </w:rPr>
        <w:t>有关的全部费用。</w:t>
      </w:r>
    </w:p>
    <w:p w:rsidR="001A5BE2" w:rsidRDefault="00633BED" w:rsidP="00633BED">
      <w:pPr>
        <w:snapToGrid w:val="0"/>
        <w:spacing w:line="360" w:lineRule="auto"/>
        <w:ind w:firstLineChars="192" w:firstLine="461"/>
        <w:rPr>
          <w:rFonts w:ascii="宋体" w:hAnsi="宋体"/>
          <w:sz w:val="24"/>
          <w:szCs w:val="24"/>
        </w:rPr>
      </w:pPr>
      <w:r>
        <w:rPr>
          <w:rFonts w:ascii="宋体" w:hAnsi="宋体" w:hint="eastAsia"/>
          <w:sz w:val="24"/>
          <w:szCs w:val="24"/>
        </w:rPr>
        <w:t>3.</w:t>
      </w:r>
      <w:r>
        <w:rPr>
          <w:rFonts w:ascii="宋体" w:hAnsi="宋体" w:cs="宋体" w:hint="eastAsia"/>
          <w:color w:val="000000"/>
          <w:sz w:val="24"/>
          <w:szCs w:val="24"/>
        </w:rPr>
        <w:t>成交</w:t>
      </w:r>
      <w:r>
        <w:rPr>
          <w:rFonts w:ascii="宋体" w:hAnsi="宋体" w:cs="宋体" w:hint="eastAsia"/>
          <w:sz w:val="24"/>
          <w:szCs w:val="24"/>
        </w:rPr>
        <w:t>后，供应商须向招标代理机构缴纳招标代理服务费（按成交价的1.5%计算，不足1500元按1500元计算），该部分费用</w:t>
      </w:r>
      <w:proofErr w:type="gramStart"/>
      <w:r>
        <w:rPr>
          <w:rFonts w:ascii="宋体" w:hAnsi="宋体" w:cs="宋体" w:hint="eastAsia"/>
          <w:sz w:val="24"/>
          <w:szCs w:val="24"/>
        </w:rPr>
        <w:t>须综合</w:t>
      </w:r>
      <w:proofErr w:type="gramEnd"/>
      <w:r>
        <w:rPr>
          <w:rFonts w:ascii="宋体" w:hAnsi="宋体" w:cs="宋体" w:hint="eastAsia"/>
          <w:sz w:val="24"/>
          <w:szCs w:val="24"/>
        </w:rPr>
        <w:t>考虑到投标报价中，不得单</w:t>
      </w:r>
      <w:r>
        <w:rPr>
          <w:rFonts w:ascii="宋体" w:hAnsi="宋体" w:hint="eastAsia"/>
          <w:sz w:val="24"/>
          <w:szCs w:val="24"/>
        </w:rPr>
        <w:t>列。</w:t>
      </w:r>
    </w:p>
    <w:p w:rsidR="001A5BE2" w:rsidRDefault="00FF2BA3">
      <w:pPr>
        <w:snapToGrid w:val="0"/>
        <w:spacing w:line="360" w:lineRule="auto"/>
        <w:ind w:firstLineChars="192" w:firstLine="463"/>
        <w:rPr>
          <w:rFonts w:ascii="宋体" w:hAnsi="宋体" w:cs="宋体"/>
          <w:b/>
          <w:color w:val="000000"/>
          <w:sz w:val="24"/>
          <w:szCs w:val="24"/>
        </w:rPr>
      </w:pPr>
      <w:r>
        <w:rPr>
          <w:rFonts w:ascii="宋体" w:hAnsi="宋体" w:hint="eastAsia"/>
          <w:b/>
          <w:sz w:val="24"/>
          <w:szCs w:val="24"/>
        </w:rPr>
        <w:t>十五、</w:t>
      </w:r>
      <w:r>
        <w:rPr>
          <w:rFonts w:ascii="宋体" w:hAnsi="宋体" w:cs="宋体" w:hint="eastAsia"/>
          <w:b/>
          <w:color w:val="000000"/>
          <w:sz w:val="24"/>
          <w:szCs w:val="24"/>
        </w:rPr>
        <w:t xml:space="preserve">付款方式 </w:t>
      </w:r>
    </w:p>
    <w:p w:rsidR="001A5BE2" w:rsidRDefault="00FF2BA3" w:rsidP="00FF2BA3">
      <w:pPr>
        <w:snapToGrid w:val="0"/>
        <w:spacing w:line="360" w:lineRule="auto"/>
        <w:ind w:firstLineChars="192" w:firstLine="461"/>
        <w:rPr>
          <w:rFonts w:ascii="宋体" w:hAnsi="宋体"/>
          <w:sz w:val="24"/>
          <w:szCs w:val="24"/>
        </w:rPr>
      </w:pPr>
      <w:r>
        <w:rPr>
          <w:rFonts w:ascii="宋体" w:hAnsi="宋体" w:hint="eastAsia"/>
          <w:sz w:val="24"/>
          <w:szCs w:val="24"/>
        </w:rPr>
        <w:t>【特别提醒】付款方式不接受负偏离及任何意图改变付款方式的意图表达，否则作无效竞谈处理。</w:t>
      </w:r>
    </w:p>
    <w:p w:rsidR="001A5BE2" w:rsidRPr="00CC77FF" w:rsidRDefault="00FF2BA3">
      <w:pPr>
        <w:autoSpaceDE w:val="0"/>
        <w:autoSpaceDN w:val="0"/>
        <w:spacing w:line="360" w:lineRule="auto"/>
        <w:ind w:left="235" w:right="249" w:firstLineChars="100" w:firstLine="240"/>
        <w:jc w:val="left"/>
        <w:rPr>
          <w:rFonts w:asciiTheme="majorEastAsia" w:hAnsiTheme="majorEastAsia"/>
          <w:kern w:val="0"/>
          <w:sz w:val="24"/>
        </w:rPr>
      </w:pPr>
      <w:r w:rsidRPr="00CC77FF">
        <w:rPr>
          <w:rFonts w:ascii="宋体" w:hAnsi="宋体"/>
          <w:sz w:val="24"/>
          <w:szCs w:val="24"/>
        </w:rPr>
        <w:t>1</w:t>
      </w:r>
      <w:r w:rsidRPr="00CC77FF">
        <w:rPr>
          <w:rFonts w:ascii="宋体" w:hAnsi="宋体" w:hint="eastAsia"/>
          <w:sz w:val="24"/>
          <w:szCs w:val="24"/>
        </w:rPr>
        <w:t>、采购合同签订后进行</w:t>
      </w:r>
      <w:r w:rsidRPr="00CC77FF">
        <w:rPr>
          <w:rFonts w:asciiTheme="majorEastAsia" w:eastAsiaTheme="majorEastAsia" w:hAnsiTheme="majorEastAsia" w:cs="宋体" w:hint="eastAsia"/>
          <w:kern w:val="0"/>
          <w:sz w:val="24"/>
          <w:szCs w:val="24"/>
        </w:rPr>
        <w:t>项目设计，经主管部门审查通过、国家文物保护专项资金下达后，付款至合同价的80%，余款待竣工验收合格后一周内无息</w:t>
      </w:r>
      <w:r w:rsidRPr="00CC77FF">
        <w:rPr>
          <w:rFonts w:asciiTheme="majorEastAsia" w:hAnsiTheme="majorEastAsia" w:hint="eastAsia"/>
          <w:kern w:val="0"/>
          <w:sz w:val="24"/>
        </w:rPr>
        <w:t>付清。支付款项前应提供符合规定的增值税发票。</w:t>
      </w:r>
    </w:p>
    <w:p w:rsidR="001A5BE2" w:rsidRDefault="00FF2BA3" w:rsidP="00FF2BA3">
      <w:pPr>
        <w:snapToGrid w:val="0"/>
        <w:spacing w:line="360" w:lineRule="auto"/>
        <w:ind w:firstLineChars="192" w:firstLine="461"/>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最终以双方签订的采购合同内确定付款条件为准。</w:t>
      </w:r>
    </w:p>
    <w:p w:rsidR="001A5BE2" w:rsidRDefault="00FF2BA3">
      <w:pPr>
        <w:snapToGrid w:val="0"/>
        <w:spacing w:line="420" w:lineRule="exact"/>
        <w:ind w:firstLineChars="200" w:firstLine="482"/>
        <w:rPr>
          <w:rFonts w:ascii="宋体" w:hAnsi="宋体" w:cs="宋体"/>
          <w:color w:val="000000"/>
          <w:sz w:val="24"/>
          <w:szCs w:val="24"/>
        </w:rPr>
      </w:pPr>
      <w:r>
        <w:rPr>
          <w:rFonts w:ascii="宋体" w:hAnsi="宋体" w:cs="宋体" w:hint="eastAsia"/>
          <w:b/>
          <w:color w:val="000000"/>
          <w:sz w:val="24"/>
          <w:szCs w:val="24"/>
        </w:rPr>
        <w:t>十六、未尽事宜</w:t>
      </w:r>
    </w:p>
    <w:p w:rsidR="001A5BE2" w:rsidRDefault="00FF2BA3">
      <w:pPr>
        <w:snapToGrid w:val="0"/>
        <w:spacing w:line="400" w:lineRule="exact"/>
        <w:ind w:firstLineChars="206" w:firstLine="494"/>
        <w:jc w:val="left"/>
        <w:rPr>
          <w:rFonts w:ascii="宋体" w:hAnsi="宋体"/>
          <w:sz w:val="24"/>
          <w:szCs w:val="24"/>
        </w:rPr>
      </w:pPr>
      <w:r>
        <w:rPr>
          <w:rFonts w:ascii="宋体" w:hAnsi="宋体" w:cs="宋体" w:hint="eastAsia"/>
          <w:color w:val="000000"/>
          <w:sz w:val="24"/>
          <w:szCs w:val="24"/>
        </w:rPr>
        <w:t>按《中华人民共和国政府采购法》、《政府采购非招标采购方式管理办法》及其他有关法律法规的规定执行。</w:t>
      </w:r>
    </w:p>
    <w:p w:rsidR="001A5BE2" w:rsidRDefault="001A5BE2">
      <w:pPr>
        <w:snapToGrid w:val="0"/>
        <w:spacing w:line="400" w:lineRule="exact"/>
        <w:ind w:firstLineChars="206" w:firstLine="494"/>
        <w:jc w:val="left"/>
        <w:rPr>
          <w:rFonts w:ascii="宋体" w:hAnsi="宋体"/>
          <w:sz w:val="24"/>
          <w:szCs w:val="24"/>
        </w:rPr>
      </w:pPr>
    </w:p>
    <w:p w:rsidR="001A5BE2" w:rsidRDefault="00FF2BA3" w:rsidP="009A29FA">
      <w:pPr>
        <w:tabs>
          <w:tab w:val="left" w:pos="1050"/>
          <w:tab w:val="right" w:leader="dot" w:pos="9402"/>
        </w:tabs>
        <w:spacing w:beforeLines="100" w:line="600" w:lineRule="exact"/>
        <w:jc w:val="center"/>
        <w:outlineLvl w:val="0"/>
        <w:rPr>
          <w:rFonts w:ascii="宋体" w:hAnsi="宋体"/>
          <w:b/>
          <w:w w:val="80"/>
          <w:sz w:val="30"/>
          <w:szCs w:val="30"/>
        </w:rPr>
      </w:pPr>
      <w:bookmarkStart w:id="70" w:name="_Toc363573855"/>
      <w:r>
        <w:rPr>
          <w:rFonts w:ascii="宋体" w:hAnsi="宋体"/>
          <w:b/>
          <w:w w:val="80"/>
          <w:sz w:val="30"/>
          <w:szCs w:val="30"/>
        </w:rPr>
        <w:br w:type="page"/>
      </w:r>
      <w:r>
        <w:rPr>
          <w:rFonts w:ascii="宋体" w:hAnsi="宋体"/>
          <w:b/>
          <w:w w:val="80"/>
          <w:sz w:val="30"/>
          <w:szCs w:val="30"/>
        </w:rPr>
        <w:lastRenderedPageBreak/>
        <w:t xml:space="preserve">第三章  </w:t>
      </w:r>
      <w:bookmarkEnd w:id="60"/>
      <w:bookmarkEnd w:id="61"/>
      <w:bookmarkEnd w:id="62"/>
      <w:bookmarkEnd w:id="63"/>
      <w:bookmarkEnd w:id="64"/>
      <w:bookmarkEnd w:id="65"/>
      <w:bookmarkEnd w:id="66"/>
      <w:bookmarkEnd w:id="67"/>
      <w:bookmarkEnd w:id="68"/>
      <w:bookmarkEnd w:id="69"/>
      <w:r w:rsidRPr="00CC77FF">
        <w:rPr>
          <w:rFonts w:ascii="宋体" w:hAnsi="宋体"/>
          <w:b/>
          <w:w w:val="80"/>
          <w:sz w:val="30"/>
          <w:szCs w:val="30"/>
        </w:rPr>
        <w:t>项目需求</w:t>
      </w:r>
      <w:bookmarkEnd w:id="70"/>
    </w:p>
    <w:p w:rsidR="001A5BE2" w:rsidRDefault="00FF2BA3">
      <w:pPr>
        <w:adjustRightInd w:val="0"/>
        <w:snapToGrid w:val="0"/>
        <w:spacing w:line="480" w:lineRule="exact"/>
        <w:ind w:firstLineChars="200" w:firstLine="480"/>
        <w:jc w:val="left"/>
        <w:rPr>
          <w:rFonts w:ascii="宋体" w:hAnsi="宋体"/>
          <w:sz w:val="24"/>
          <w:szCs w:val="24"/>
        </w:rPr>
      </w:pPr>
      <w:bookmarkStart w:id="71" w:name="_Toc521201599"/>
      <w:bookmarkStart w:id="72" w:name="_Toc11500282"/>
      <w:bookmarkStart w:id="73" w:name="_Toc94544746"/>
      <w:bookmarkStart w:id="74" w:name="_Toc94544872"/>
      <w:bookmarkStart w:id="75" w:name="_Toc521203420"/>
      <w:bookmarkStart w:id="76" w:name="_Toc11554641"/>
      <w:bookmarkStart w:id="77" w:name="_Toc8895741"/>
      <w:bookmarkStart w:id="78" w:name="_Toc94585342"/>
      <w:bookmarkStart w:id="79" w:name="_Toc12670505"/>
      <w:bookmarkStart w:id="80" w:name="_Toc11499586"/>
      <w:bookmarkStart w:id="81" w:name="_Toc13803483"/>
      <w:bookmarkStart w:id="82" w:name="_Toc363573856"/>
      <w:r>
        <w:rPr>
          <w:rFonts w:ascii="宋体" w:hAnsi="宋体" w:hint="eastAsia"/>
          <w:sz w:val="24"/>
          <w:szCs w:val="24"/>
        </w:rPr>
        <w:t>一、项目概况</w:t>
      </w:r>
    </w:p>
    <w:p w:rsidR="001A5BE2" w:rsidRDefault="00FF2BA3">
      <w:pPr>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南通文庙亦称孔庙，</w:t>
      </w:r>
      <w:proofErr w:type="gramStart"/>
      <w:r>
        <w:rPr>
          <w:rFonts w:ascii="宋体" w:hAnsi="宋体" w:hint="eastAsia"/>
          <w:sz w:val="24"/>
          <w:szCs w:val="24"/>
        </w:rPr>
        <w:t>座落</w:t>
      </w:r>
      <w:proofErr w:type="gramEnd"/>
      <w:r>
        <w:rPr>
          <w:rFonts w:ascii="宋体" w:hAnsi="宋体" w:hint="eastAsia"/>
          <w:sz w:val="24"/>
          <w:szCs w:val="24"/>
        </w:rPr>
        <w:t>于南通市人民中路81号。初建于北宋乾兴元年（</w:t>
      </w:r>
      <w:r>
        <w:rPr>
          <w:rFonts w:ascii="宋体" w:hAnsi="宋体"/>
          <w:sz w:val="24"/>
          <w:szCs w:val="24"/>
        </w:rPr>
        <w:t>1022</w:t>
      </w:r>
      <w:r>
        <w:rPr>
          <w:rFonts w:ascii="宋体" w:hAnsi="宋体" w:hint="eastAsia"/>
          <w:sz w:val="24"/>
          <w:szCs w:val="24"/>
        </w:rPr>
        <w:t>）,历经元明清多次修缮、重建。现存建筑以大成殿为主体，</w:t>
      </w:r>
      <w:proofErr w:type="gramStart"/>
      <w:r>
        <w:rPr>
          <w:rFonts w:ascii="宋体" w:hAnsi="宋体" w:hint="eastAsia"/>
          <w:sz w:val="24"/>
          <w:szCs w:val="24"/>
        </w:rPr>
        <w:t>前有戟门</w:t>
      </w:r>
      <w:proofErr w:type="gramEnd"/>
      <w:r>
        <w:rPr>
          <w:rFonts w:ascii="宋体" w:hAnsi="宋体" w:hint="eastAsia"/>
          <w:sz w:val="24"/>
          <w:szCs w:val="24"/>
        </w:rPr>
        <w:t>，连结东西两</w:t>
      </w:r>
      <w:proofErr w:type="gramStart"/>
      <w:r>
        <w:rPr>
          <w:rFonts w:ascii="宋体" w:hAnsi="宋体" w:hint="eastAsia"/>
          <w:sz w:val="24"/>
          <w:szCs w:val="24"/>
        </w:rPr>
        <w:t>庑</w:t>
      </w:r>
      <w:proofErr w:type="gramEnd"/>
      <w:r>
        <w:rPr>
          <w:rFonts w:ascii="宋体" w:hAnsi="宋体" w:hint="eastAsia"/>
          <w:sz w:val="24"/>
          <w:szCs w:val="24"/>
        </w:rPr>
        <w:t>，构成一个四合大院，主体建筑及院落占地面积约2553平方米。大成</w:t>
      </w:r>
      <w:proofErr w:type="gramStart"/>
      <w:r>
        <w:rPr>
          <w:rFonts w:ascii="宋体" w:hAnsi="宋体" w:hint="eastAsia"/>
          <w:sz w:val="24"/>
          <w:szCs w:val="24"/>
        </w:rPr>
        <w:t>殿最后</w:t>
      </w:r>
      <w:proofErr w:type="gramEnd"/>
      <w:r>
        <w:rPr>
          <w:rFonts w:ascii="宋体" w:hAnsi="宋体" w:hint="eastAsia"/>
          <w:sz w:val="24"/>
          <w:szCs w:val="24"/>
        </w:rPr>
        <w:t>一次重建为元至正四年（公元1344年）。殿前有装设石栏的月台，与大殿相联。月台下有三株生机盎然的粗壮古银杏。南通文庙东</w:t>
      </w:r>
      <w:proofErr w:type="gramStart"/>
      <w:r>
        <w:rPr>
          <w:rFonts w:ascii="宋体" w:hAnsi="宋体" w:hint="eastAsia"/>
          <w:sz w:val="24"/>
          <w:szCs w:val="24"/>
        </w:rPr>
        <w:t>庑</w:t>
      </w:r>
      <w:proofErr w:type="gramEnd"/>
      <w:r>
        <w:rPr>
          <w:rFonts w:ascii="宋体" w:hAnsi="宋体" w:hint="eastAsia"/>
          <w:sz w:val="24"/>
          <w:szCs w:val="24"/>
        </w:rPr>
        <w:t>外,1981年建有碑廊，集中保存了原来置于</w:t>
      </w:r>
      <w:proofErr w:type="gramStart"/>
      <w:r>
        <w:rPr>
          <w:rFonts w:ascii="宋体" w:hAnsi="宋体" w:hint="eastAsia"/>
          <w:sz w:val="24"/>
          <w:szCs w:val="24"/>
        </w:rPr>
        <w:t>明伦堂等</w:t>
      </w:r>
      <w:proofErr w:type="gramEnd"/>
      <w:r>
        <w:rPr>
          <w:rFonts w:ascii="宋体" w:hAnsi="宋体" w:hint="eastAsia"/>
          <w:sz w:val="24"/>
          <w:szCs w:val="24"/>
        </w:rPr>
        <w:t>处的石碑二十余块，为研究封建时代的科举制度提供了实物例证。解放后，南通文庙建筑一直由文化部门（南通市文化馆）管理使用，经多次修缮，得到较好的保护。特别是2010年对大成</w:t>
      </w:r>
      <w:proofErr w:type="gramStart"/>
      <w:r>
        <w:rPr>
          <w:rFonts w:ascii="宋体" w:hAnsi="宋体" w:hint="eastAsia"/>
          <w:sz w:val="24"/>
          <w:szCs w:val="24"/>
        </w:rPr>
        <w:t>殿进行</w:t>
      </w:r>
      <w:proofErr w:type="gramEnd"/>
      <w:r>
        <w:rPr>
          <w:rFonts w:ascii="宋体" w:hAnsi="宋体" w:hint="eastAsia"/>
          <w:sz w:val="24"/>
          <w:szCs w:val="24"/>
        </w:rPr>
        <w:t>了较为彻底的大修，尤其对大成殿梁架彩画进行了科学复原。</w:t>
      </w:r>
    </w:p>
    <w:p w:rsidR="001A5BE2" w:rsidRDefault="00FF2BA3">
      <w:pPr>
        <w:adjustRightInd w:val="0"/>
        <w:snapToGrid w:val="0"/>
        <w:spacing w:line="480" w:lineRule="exact"/>
        <w:ind w:firstLineChars="200" w:firstLine="480"/>
        <w:rPr>
          <w:rFonts w:ascii="宋体" w:hAnsi="宋体"/>
          <w:sz w:val="24"/>
          <w:szCs w:val="24"/>
        </w:rPr>
      </w:pPr>
      <w:r>
        <w:rPr>
          <w:rFonts w:ascii="宋体" w:hAnsi="宋体" w:hint="eastAsia"/>
          <w:sz w:val="24"/>
          <w:szCs w:val="24"/>
        </w:rPr>
        <w:t>二、设计范围</w:t>
      </w:r>
    </w:p>
    <w:p w:rsidR="001A5BE2" w:rsidRDefault="00FF2BA3">
      <w:pPr>
        <w:adjustRightInd w:val="0"/>
        <w:snapToGrid w:val="0"/>
        <w:spacing w:line="480" w:lineRule="exact"/>
        <w:ind w:firstLineChars="200" w:firstLine="480"/>
        <w:rPr>
          <w:rFonts w:ascii="宋体" w:hAnsi="宋体"/>
          <w:sz w:val="24"/>
          <w:szCs w:val="24"/>
        </w:rPr>
      </w:pPr>
      <w:r>
        <w:rPr>
          <w:rFonts w:ascii="宋体" w:hAnsi="宋体" w:hint="eastAsia"/>
          <w:sz w:val="24"/>
          <w:szCs w:val="24"/>
        </w:rPr>
        <w:t>根据国家气象行业标准《防雷工程专业设计方案编制导则》（QX/T384-2017），考虑文物保护工作实际情况：</w:t>
      </w:r>
    </w:p>
    <w:p w:rsidR="001A5BE2" w:rsidRDefault="00FF2BA3">
      <w:pPr>
        <w:adjustRightInd w:val="0"/>
        <w:snapToGrid w:val="0"/>
        <w:spacing w:line="480" w:lineRule="exact"/>
        <w:ind w:firstLineChars="200" w:firstLine="480"/>
        <w:rPr>
          <w:rFonts w:ascii="宋体" w:hAnsi="宋体"/>
          <w:sz w:val="24"/>
          <w:szCs w:val="24"/>
        </w:rPr>
      </w:pPr>
      <w:r>
        <w:rPr>
          <w:rFonts w:ascii="宋体" w:hAnsi="宋体" w:hint="eastAsia"/>
          <w:sz w:val="24"/>
          <w:szCs w:val="24"/>
        </w:rPr>
        <w:t>（一）对文物建筑材质、当地大地电阻、气象环境、周边建筑物分布和现场土层施工条件等，实施详细勘察；</w:t>
      </w:r>
    </w:p>
    <w:p w:rsidR="001A5BE2" w:rsidRDefault="00FF2BA3">
      <w:pPr>
        <w:adjustRightInd w:val="0"/>
        <w:snapToGrid w:val="0"/>
        <w:spacing w:line="480" w:lineRule="exact"/>
        <w:ind w:firstLineChars="200" w:firstLine="480"/>
        <w:rPr>
          <w:rFonts w:ascii="宋体" w:hAnsi="宋体"/>
          <w:sz w:val="24"/>
          <w:szCs w:val="24"/>
        </w:rPr>
      </w:pPr>
      <w:r>
        <w:rPr>
          <w:rFonts w:ascii="宋体" w:hAnsi="宋体" w:hint="eastAsia"/>
          <w:sz w:val="24"/>
          <w:szCs w:val="24"/>
        </w:rPr>
        <w:t>（二）建筑群中较高建筑为主要防护对象，结合周边环境状况，科学测算防雷设备的防护范围；</w:t>
      </w:r>
    </w:p>
    <w:p w:rsidR="001A5BE2" w:rsidRDefault="00FF2BA3">
      <w:pPr>
        <w:adjustRightInd w:val="0"/>
        <w:snapToGrid w:val="0"/>
        <w:spacing w:line="480" w:lineRule="exact"/>
        <w:ind w:firstLineChars="200" w:firstLine="480"/>
        <w:rPr>
          <w:rFonts w:ascii="宋体" w:hAnsi="宋体"/>
          <w:sz w:val="24"/>
          <w:szCs w:val="24"/>
        </w:rPr>
      </w:pPr>
      <w:r>
        <w:rPr>
          <w:rFonts w:ascii="宋体" w:hAnsi="宋体" w:hint="eastAsia"/>
          <w:sz w:val="24"/>
          <w:szCs w:val="24"/>
        </w:rPr>
        <w:t>（三）有针对性的选择适当、适度和有效的防雷方式和设备设施，避免设备堆砌和防护过度。</w:t>
      </w:r>
    </w:p>
    <w:p w:rsidR="001A5BE2" w:rsidRDefault="00FF2BA3">
      <w:pPr>
        <w:adjustRightInd w:val="0"/>
        <w:snapToGrid w:val="0"/>
        <w:spacing w:line="480" w:lineRule="exact"/>
        <w:ind w:firstLineChars="200" w:firstLine="480"/>
        <w:rPr>
          <w:rFonts w:ascii="宋体" w:hAnsi="宋体"/>
          <w:sz w:val="24"/>
          <w:szCs w:val="24"/>
        </w:rPr>
      </w:pPr>
      <w:r>
        <w:rPr>
          <w:rFonts w:ascii="宋体" w:hAnsi="宋体" w:hint="eastAsia"/>
          <w:sz w:val="24"/>
          <w:szCs w:val="24"/>
        </w:rPr>
        <w:t>三、设计要求及原则</w:t>
      </w:r>
    </w:p>
    <w:p w:rsidR="001A5BE2" w:rsidRDefault="00FF2BA3">
      <w:pPr>
        <w:adjustRightInd w:val="0"/>
        <w:snapToGrid w:val="0"/>
        <w:spacing w:line="480" w:lineRule="exact"/>
        <w:ind w:firstLineChars="200" w:firstLine="480"/>
        <w:rPr>
          <w:rFonts w:ascii="宋体" w:hAnsi="宋体"/>
          <w:sz w:val="24"/>
          <w:szCs w:val="24"/>
        </w:rPr>
      </w:pPr>
      <w:r>
        <w:rPr>
          <w:rFonts w:ascii="宋体" w:hAnsi="宋体" w:hint="eastAsia"/>
          <w:sz w:val="24"/>
          <w:szCs w:val="24"/>
        </w:rPr>
        <w:t>1、按照文物旧址现状，按国家文物局“全国重点文物保护单位安防消防防雷方案编制要求”编制防雷设计方案及实施方案（施工图设计）。</w:t>
      </w:r>
    </w:p>
    <w:p w:rsidR="001A5BE2" w:rsidRDefault="00FF2BA3">
      <w:pPr>
        <w:adjustRightInd w:val="0"/>
        <w:snapToGrid w:val="0"/>
        <w:spacing w:line="480" w:lineRule="exact"/>
        <w:ind w:firstLineChars="200" w:firstLine="480"/>
        <w:rPr>
          <w:rFonts w:ascii="宋体" w:hAnsi="宋体"/>
          <w:sz w:val="24"/>
          <w:szCs w:val="24"/>
        </w:rPr>
      </w:pPr>
      <w:r>
        <w:rPr>
          <w:rFonts w:ascii="宋体" w:hAnsi="宋体" w:hint="eastAsia"/>
          <w:sz w:val="24"/>
          <w:szCs w:val="24"/>
        </w:rPr>
        <w:t>2、防雷系统包含防直击雷装置、接地极电源系统等，但不局限于以上内容。</w:t>
      </w:r>
    </w:p>
    <w:p w:rsidR="001A5BE2" w:rsidRDefault="00FF2BA3">
      <w:pPr>
        <w:adjustRightInd w:val="0"/>
        <w:snapToGrid w:val="0"/>
        <w:spacing w:line="480" w:lineRule="exact"/>
        <w:ind w:firstLineChars="200" w:firstLine="480"/>
        <w:rPr>
          <w:rFonts w:ascii="宋体" w:hAnsi="宋体"/>
          <w:sz w:val="24"/>
          <w:szCs w:val="24"/>
        </w:rPr>
      </w:pPr>
      <w:r>
        <w:rPr>
          <w:rFonts w:ascii="宋体" w:hAnsi="宋体" w:hint="eastAsia"/>
          <w:sz w:val="24"/>
          <w:szCs w:val="24"/>
        </w:rPr>
        <w:t>3、尽可能减少对文物干预、与环境相协调的原则，充分考虑文物保护的特殊性，科学规划、合理设计。</w:t>
      </w:r>
    </w:p>
    <w:p w:rsidR="001A5BE2" w:rsidRDefault="00FF2BA3">
      <w:pPr>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四、付款方式</w:t>
      </w:r>
    </w:p>
    <w:p w:rsidR="001A5BE2" w:rsidRDefault="00FF2BA3">
      <w:pPr>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采购合同签订后进行项目设计，经主管部门审查通过、国家文物保护专项资</w:t>
      </w:r>
      <w:r>
        <w:rPr>
          <w:rFonts w:ascii="宋体" w:hAnsi="宋体" w:hint="eastAsia"/>
          <w:sz w:val="24"/>
          <w:szCs w:val="24"/>
        </w:rPr>
        <w:lastRenderedPageBreak/>
        <w:t>金下达后，付款至合同价的80%，余款待竣工验收合格后一周内无息付清。支付款项前应提供符合规定的增值税发票。</w:t>
      </w:r>
    </w:p>
    <w:p w:rsidR="001A5BE2" w:rsidRDefault="00FF2BA3">
      <w:pPr>
        <w:adjustRightInd w:val="0"/>
        <w:snapToGrid w:val="0"/>
        <w:spacing w:line="480" w:lineRule="exact"/>
        <w:ind w:firstLineChars="200" w:firstLine="480"/>
        <w:rPr>
          <w:rFonts w:ascii="宋体" w:hAnsi="宋体"/>
          <w:sz w:val="24"/>
          <w:szCs w:val="24"/>
        </w:rPr>
      </w:pPr>
      <w:r>
        <w:rPr>
          <w:rFonts w:ascii="宋体" w:hAnsi="宋体" w:hint="eastAsia"/>
          <w:sz w:val="24"/>
          <w:szCs w:val="24"/>
        </w:rPr>
        <w:t>五、验收标准及要求</w:t>
      </w:r>
    </w:p>
    <w:p w:rsidR="001A5BE2" w:rsidRDefault="00FF2BA3">
      <w:pPr>
        <w:tabs>
          <w:tab w:val="left" w:pos="360"/>
        </w:tabs>
        <w:adjustRightInd w:val="0"/>
        <w:snapToGrid w:val="0"/>
        <w:spacing w:line="480" w:lineRule="exact"/>
        <w:ind w:firstLineChars="200" w:firstLine="480"/>
        <w:rPr>
          <w:rFonts w:ascii="宋体" w:hAnsi="宋体"/>
          <w:sz w:val="24"/>
          <w:szCs w:val="24"/>
        </w:rPr>
      </w:pPr>
      <w:r>
        <w:rPr>
          <w:rFonts w:ascii="宋体" w:hAnsi="宋体" w:hint="eastAsia"/>
          <w:sz w:val="24"/>
          <w:szCs w:val="24"/>
        </w:rPr>
        <w:t>按国家文物局“全国重点文物保护单位安防消防防雷方案编制要求”及国家相关技术规范文件要求进行编制，并在向省文物局申报审批过程中的跟踪与修改完善，确保方案通过。同时，负责施工阶段的技术交底和指导工作，配合相关部门做好项目竣工验收工作。</w:t>
      </w:r>
    </w:p>
    <w:p w:rsidR="001A5BE2" w:rsidRDefault="00FF2BA3">
      <w:pPr>
        <w:adjustRightInd w:val="0"/>
        <w:snapToGrid w:val="0"/>
        <w:spacing w:line="480" w:lineRule="exact"/>
        <w:ind w:firstLineChars="200" w:firstLine="480"/>
        <w:rPr>
          <w:rFonts w:ascii="宋体" w:hAnsi="宋体"/>
          <w:sz w:val="24"/>
          <w:szCs w:val="24"/>
        </w:rPr>
      </w:pPr>
      <w:r>
        <w:rPr>
          <w:rFonts w:ascii="宋体" w:hAnsi="宋体" w:hint="eastAsia"/>
          <w:sz w:val="24"/>
          <w:szCs w:val="24"/>
        </w:rPr>
        <w:t>六、</w:t>
      </w:r>
      <w:r>
        <w:rPr>
          <w:rFonts w:ascii="宋体" w:hAnsi="宋体"/>
          <w:sz w:val="24"/>
          <w:szCs w:val="24"/>
        </w:rPr>
        <w:t>其他</w:t>
      </w:r>
    </w:p>
    <w:p w:rsidR="001A5BE2" w:rsidRDefault="00FF2BA3">
      <w:pPr>
        <w:adjustRightInd w:val="0"/>
        <w:snapToGrid w:val="0"/>
        <w:spacing w:line="480" w:lineRule="exact"/>
        <w:ind w:firstLineChars="200" w:firstLine="480"/>
        <w:rPr>
          <w:rFonts w:ascii="宋体" w:hAnsi="宋体"/>
          <w:sz w:val="24"/>
          <w:szCs w:val="24"/>
        </w:rPr>
      </w:pPr>
      <w:proofErr w:type="gramStart"/>
      <w:r>
        <w:rPr>
          <w:rFonts w:ascii="宋体" w:hAnsi="宋体" w:hint="eastAsia"/>
          <w:sz w:val="24"/>
          <w:szCs w:val="24"/>
        </w:rPr>
        <w:t>除</w:t>
      </w:r>
      <w:r>
        <w:rPr>
          <w:rFonts w:ascii="宋体" w:hAnsi="宋体"/>
          <w:sz w:val="24"/>
          <w:szCs w:val="24"/>
        </w:rPr>
        <w:t>过程</w:t>
      </w:r>
      <w:proofErr w:type="gramEnd"/>
      <w:r>
        <w:rPr>
          <w:rFonts w:ascii="宋体" w:hAnsi="宋体"/>
          <w:sz w:val="24"/>
          <w:szCs w:val="24"/>
        </w:rPr>
        <w:t>报批的相关文本、图纸，至少</w:t>
      </w:r>
      <w:r>
        <w:rPr>
          <w:rFonts w:ascii="宋体" w:hAnsi="宋体" w:hint="eastAsia"/>
          <w:sz w:val="24"/>
          <w:szCs w:val="24"/>
        </w:rPr>
        <w:t>提供</w:t>
      </w:r>
      <w:proofErr w:type="gramStart"/>
      <w:r>
        <w:rPr>
          <w:rFonts w:ascii="宋体" w:hAnsi="宋体" w:hint="eastAsia"/>
          <w:sz w:val="24"/>
          <w:szCs w:val="24"/>
        </w:rPr>
        <w:t>最终版</w:t>
      </w:r>
      <w:proofErr w:type="gramEnd"/>
      <w:r>
        <w:rPr>
          <w:rFonts w:ascii="宋体" w:hAnsi="宋体" w:hint="eastAsia"/>
          <w:sz w:val="24"/>
          <w:szCs w:val="24"/>
        </w:rPr>
        <w:t>施工图蓝图</w:t>
      </w:r>
      <w:r>
        <w:rPr>
          <w:rFonts w:ascii="宋体" w:hAnsi="宋体"/>
          <w:sz w:val="24"/>
          <w:szCs w:val="24"/>
        </w:rPr>
        <w:t>八</w:t>
      </w:r>
      <w:r>
        <w:rPr>
          <w:rFonts w:ascii="宋体" w:hAnsi="宋体" w:hint="eastAsia"/>
          <w:sz w:val="24"/>
          <w:szCs w:val="24"/>
        </w:rPr>
        <w:t>份</w:t>
      </w:r>
      <w:r>
        <w:rPr>
          <w:rFonts w:ascii="宋体" w:hAnsi="宋体"/>
          <w:sz w:val="24"/>
          <w:szCs w:val="24"/>
        </w:rPr>
        <w:t>。</w:t>
      </w:r>
    </w:p>
    <w:p w:rsidR="001A5BE2" w:rsidRDefault="001A5BE2" w:rsidP="00FF2BA3">
      <w:pPr>
        <w:snapToGrid w:val="0"/>
        <w:spacing w:line="360" w:lineRule="auto"/>
        <w:ind w:firstLineChars="192" w:firstLine="461"/>
        <w:rPr>
          <w:rFonts w:asciiTheme="majorEastAsia" w:eastAsiaTheme="majorEastAsia" w:hAnsiTheme="majorEastAsia"/>
          <w:sz w:val="24"/>
          <w:szCs w:val="24"/>
        </w:rPr>
      </w:pPr>
    </w:p>
    <w:p w:rsidR="001A5BE2" w:rsidRDefault="001A5BE2">
      <w:pPr>
        <w:pStyle w:val="a0"/>
      </w:pPr>
    </w:p>
    <w:p w:rsidR="001A5BE2" w:rsidRDefault="00FF2BA3" w:rsidP="009A29FA">
      <w:pPr>
        <w:tabs>
          <w:tab w:val="left" w:pos="1050"/>
          <w:tab w:val="right" w:leader="dot" w:pos="9402"/>
        </w:tabs>
        <w:spacing w:beforeLines="100" w:line="600" w:lineRule="exact"/>
        <w:jc w:val="center"/>
        <w:outlineLvl w:val="0"/>
        <w:rPr>
          <w:rFonts w:ascii="宋体" w:hAnsi="宋体"/>
          <w:b/>
          <w:w w:val="80"/>
          <w:sz w:val="30"/>
          <w:szCs w:val="30"/>
        </w:rPr>
      </w:pPr>
      <w:r>
        <w:rPr>
          <w:rFonts w:ascii="宋体" w:hAnsi="宋体"/>
          <w:b/>
          <w:w w:val="80"/>
          <w:sz w:val="30"/>
          <w:szCs w:val="30"/>
        </w:rPr>
        <w:br w:type="page"/>
      </w:r>
      <w:r>
        <w:rPr>
          <w:rFonts w:ascii="宋体" w:hAnsi="宋体" w:hint="eastAsia"/>
          <w:b/>
          <w:w w:val="80"/>
          <w:sz w:val="30"/>
          <w:szCs w:val="30"/>
        </w:rPr>
        <w:lastRenderedPageBreak/>
        <w:t xml:space="preserve">第四章  </w:t>
      </w:r>
      <w:bookmarkStart w:id="83" w:name="_Toc182848996"/>
      <w:bookmarkStart w:id="84" w:name="_Toc37322565"/>
      <w:bookmarkStart w:id="85" w:name="_Toc85627670"/>
      <w:bookmarkStart w:id="86" w:name="_Toc38121794"/>
      <w:bookmarkStart w:id="87" w:name="_Toc43217893"/>
      <w:bookmarkStart w:id="88" w:name="_Toc94544747"/>
      <w:bookmarkStart w:id="89" w:name="_Toc11554642"/>
      <w:bookmarkStart w:id="90" w:name="_Toc13803484"/>
      <w:bookmarkStart w:id="91" w:name="_Toc11500283"/>
      <w:bookmarkStart w:id="92" w:name="_Toc11499587"/>
      <w:bookmarkStart w:id="93" w:name="_Toc8895742"/>
      <w:bookmarkStart w:id="94" w:name="_Toc12670506"/>
      <w:bookmarkStart w:id="95" w:name="_Toc94544873"/>
      <w:bookmarkEnd w:id="71"/>
      <w:bookmarkEnd w:id="72"/>
      <w:bookmarkEnd w:id="73"/>
      <w:bookmarkEnd w:id="74"/>
      <w:bookmarkEnd w:id="75"/>
      <w:bookmarkEnd w:id="76"/>
      <w:bookmarkEnd w:id="77"/>
      <w:bookmarkEnd w:id="78"/>
      <w:bookmarkEnd w:id="79"/>
      <w:bookmarkEnd w:id="80"/>
      <w:bookmarkEnd w:id="81"/>
      <w:r>
        <w:rPr>
          <w:rFonts w:ascii="宋体" w:hAnsi="宋体" w:hint="eastAsia"/>
          <w:b/>
          <w:w w:val="80"/>
          <w:sz w:val="30"/>
          <w:szCs w:val="30"/>
        </w:rPr>
        <w:t>评审方法和程序</w:t>
      </w:r>
      <w:bookmarkEnd w:id="82"/>
    </w:p>
    <w:bookmarkEnd w:id="83"/>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一、代理机构组织谈判</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1.本项目谈判依《中华人民共和国政府采购法》、《政府采购非招标采购方式管理办法》及有关法律法规成立谈判小组。谈判小组由采购人代表和评审专家共3人或以上单数组成，其中评审专家人数不得少于谈判小组成员总数的2/3。</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2.达到公开招标数额标准的货物或者服务采购项目，或者达到招标规模标准的政府采购工程，谈判小组应当由5人以上单数组成。</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3.谈判小组的职责：</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审查供应商的响应文件并</w:t>
      </w:r>
      <w:proofErr w:type="gramStart"/>
      <w:r>
        <w:rPr>
          <w:rFonts w:ascii="宋体" w:hAnsi="宋体" w:hint="eastAsia"/>
          <w:sz w:val="24"/>
          <w:szCs w:val="24"/>
        </w:rPr>
        <w:t>作出</w:t>
      </w:r>
      <w:proofErr w:type="gramEnd"/>
      <w:r>
        <w:rPr>
          <w:rFonts w:ascii="宋体" w:hAnsi="宋体" w:hint="eastAsia"/>
          <w:sz w:val="24"/>
          <w:szCs w:val="24"/>
        </w:rPr>
        <w:t>评价；要求供应</w:t>
      </w:r>
      <w:proofErr w:type="gramStart"/>
      <w:r>
        <w:rPr>
          <w:rFonts w:ascii="宋体" w:hAnsi="宋体" w:hint="eastAsia"/>
          <w:sz w:val="24"/>
          <w:szCs w:val="24"/>
        </w:rPr>
        <w:t>商解释</w:t>
      </w:r>
      <w:proofErr w:type="gramEnd"/>
      <w:r>
        <w:rPr>
          <w:rFonts w:ascii="宋体" w:hAnsi="宋体" w:hint="eastAsia"/>
          <w:sz w:val="24"/>
          <w:szCs w:val="24"/>
        </w:rPr>
        <w:t>或者澄清其响应文件；编写评审报告；告知采购人在评审过程中发现的供应商的违法违规行为。</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4.谈判小组成员的义务：</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遵纪守法，客观、公正、廉洁地履行职责；根据采购文件的规定独立进行评审，对个人的评审意见承担法律责任；参与评审报告的起草；配合采购人答复供应商提出的质疑，配合财政部门的投诉处理和监督检查工作。</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5.评审有关记录由谈判小组成员签名，存档备查。</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6.供应商的法定代表人或被委托授权人须持身份证准时参加谈判评审会。</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二、评审原则</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1.评审基本原则：谈判小组依据《中华人民共和国政府采购法》、《政府采购非招标采购方式管理办法》以及有关政府采购的相关法规，遵循“公开、公平、公正、择优、信用”的原则进行谈判评审。</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2.谈判小组将按照规定只对通过资格审查合格的供应商的谈判响应文件进行评审和比较。</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3.谈判小组根据谈判文件规定的程序、评定成交的标准等事项与实质性响应谈判文件要求的供应商进行谈判。未实质性响应谈判文件要求的谈判响应文件按无效处理，谈判小组应当告知有关供应商。</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4.谈判小组所有成员应当集中与每个供应商分别进行谈判，给予所有供应商平等的谈判机会。</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5.在谈判过程中，谈判小组可以根据谈判文件和谈判情况实质性变动采购需求中的技术、服务要求以及合同草案条款，但不得变动谈判文件中的其他内容。实质性变动的内容，须经采购人代表确认。</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6.对谈判文件</w:t>
      </w:r>
      <w:proofErr w:type="gramStart"/>
      <w:r>
        <w:rPr>
          <w:rFonts w:ascii="宋体" w:hAnsi="宋体" w:hint="eastAsia"/>
          <w:sz w:val="24"/>
          <w:szCs w:val="24"/>
        </w:rPr>
        <w:t>作出</w:t>
      </w:r>
      <w:proofErr w:type="gramEnd"/>
      <w:r>
        <w:rPr>
          <w:rFonts w:ascii="宋体" w:hAnsi="宋体" w:hint="eastAsia"/>
          <w:sz w:val="24"/>
          <w:szCs w:val="24"/>
        </w:rPr>
        <w:t>的实质性变动是谈判文件的有效组成部分，谈判小组应当及时以书面形式同时通知所有供应商。</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lastRenderedPageBreak/>
        <w:t>7.供应商应当按照谈判文件的变动情况和谈判小组的要求重新提交响应文件，并由其法定代表人或被委托授权人签字或者加盖公章。由被委托授权人签字的，应当附法定代表人授权书。供应商为自然人的，应当由本人签字并附身份证明。</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8.谈判文件能够详细列明采购标的</w:t>
      </w:r>
      <w:proofErr w:type="gramStart"/>
      <w:r>
        <w:rPr>
          <w:rFonts w:ascii="宋体" w:hAnsi="宋体" w:hint="eastAsia"/>
          <w:sz w:val="24"/>
          <w:szCs w:val="24"/>
        </w:rPr>
        <w:t>的</w:t>
      </w:r>
      <w:proofErr w:type="gramEnd"/>
      <w:r>
        <w:rPr>
          <w:rFonts w:ascii="宋体" w:hAnsi="宋体" w:hint="eastAsia"/>
          <w:sz w:val="24"/>
          <w:szCs w:val="24"/>
        </w:rPr>
        <w:t>技术、服务要求的，谈判结束后，谈判小组应当要求所有继续参加谈判的供应商在规定时间内提交最后报价，提交最后报价的供应商不得少于3家。</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9.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10.公开招标的货物、服务采购项目，因招标过程中提交竞</w:t>
      </w:r>
      <w:proofErr w:type="gramStart"/>
      <w:r>
        <w:rPr>
          <w:rFonts w:ascii="宋体" w:hAnsi="宋体" w:hint="eastAsia"/>
          <w:sz w:val="24"/>
          <w:szCs w:val="24"/>
        </w:rPr>
        <w:t>谈文件</w:t>
      </w:r>
      <w:proofErr w:type="gramEnd"/>
      <w:r>
        <w:rPr>
          <w:rFonts w:ascii="宋体" w:hAnsi="宋体" w:hint="eastAsia"/>
          <w:sz w:val="24"/>
          <w:szCs w:val="24"/>
        </w:rPr>
        <w:t>或者经评审实质性响应谈判文件要求的供应商只有两家，而报经本级财政部门批准后改为与该两家供应商进行竞争性谈判采购的，提交最后报价的供应商可以是2家。</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11.最终（二次）报价是供应商响应文件的有效组成部分。</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12.已提交响应文件的供应商，在提交最终报价之前，可以根据谈判情况退出谈判。</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13.在谈判中，谈判的任何一方不得透露与谈判有关的其他供应商的技术资料、价格和其他信息。</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14.除非在谈判中谈判小组对用户需求内容作了调整增加，或对采购内容作了实质性变更，否则采购人不接受高于首次谈判报价的最终报价。</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15.凡两家或以上公司同一法人代表或其中一家公司为另一家公司单一最大股东的，不能同时参与同一采购项目相同标段的谈判活动，一经发现，将视同串标处理。</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三、评定方法</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谈判小组在提交最终报价的供应商中，根据质量和服务均能满足采购文件实质性响应要求且最终报价最低的原则确定成交供应商，并编写评审报告。</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四、评审步骤</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（一）评审步骤规定：</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第一阶段：谈判小组对每个响应谈判的供应商的谈判资格进行审查。</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第二阶段：谈判小组集中与每个供应商分别进行谈判：内容主要是对谈判响应文件中的项目方案的澄清、修正、补充、确认以及价格调整等。报价文件中的报价作为第一轮谈判报价。谈判文件有实质性变动的，谈判小组应当以书面形式</w:t>
      </w:r>
      <w:r>
        <w:rPr>
          <w:rFonts w:ascii="宋体" w:hAnsi="宋体" w:hint="eastAsia"/>
          <w:sz w:val="24"/>
          <w:szCs w:val="24"/>
        </w:rPr>
        <w:lastRenderedPageBreak/>
        <w:t>通知所有供应商。</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第三阶段：谈判结束后，谈判小组要求所有</w:t>
      </w:r>
      <w:proofErr w:type="gramStart"/>
      <w:r>
        <w:rPr>
          <w:rFonts w:ascii="宋体" w:hAnsi="宋体" w:hint="eastAsia"/>
          <w:sz w:val="24"/>
          <w:szCs w:val="24"/>
        </w:rPr>
        <w:t>作出</w:t>
      </w:r>
      <w:proofErr w:type="gramEnd"/>
      <w:r>
        <w:rPr>
          <w:rFonts w:ascii="宋体" w:hAnsi="宋体" w:hint="eastAsia"/>
          <w:sz w:val="24"/>
          <w:szCs w:val="24"/>
        </w:rPr>
        <w:t>有效的实质性响应的供应商在规定的时间内提出最终报价，包括但不限于如最终澄清方案、有关承诺等。</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第四阶段：</w:t>
      </w:r>
      <w:r>
        <w:rPr>
          <w:rFonts w:ascii="宋体" w:hAnsi="宋体" w:hint="eastAsia"/>
          <w:b/>
          <w:sz w:val="24"/>
          <w:szCs w:val="24"/>
        </w:rPr>
        <w:t>谈判小组对供应商的最终报价进行评议和比较，在实质性响应谈判文件，商务部分满足谈判文件的前提下，谈判小组将校核后的各供应商的报价从低到高排序。报价相同时，则采取现场抽签的方式确定（由供应商按递交响应文件签到顺序号抽签确定）。</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在谈判过程中，供应商提交的澄清文件和最终报价文件，由供应商的法人代表或被委托授权人签署后生效，供应商受其约束。</w:t>
      </w:r>
    </w:p>
    <w:p w:rsidR="001A5BE2" w:rsidRDefault="00FF2BA3">
      <w:pPr>
        <w:snapToGrid w:val="0"/>
        <w:spacing w:line="360" w:lineRule="auto"/>
        <w:ind w:firstLineChars="200" w:firstLine="482"/>
        <w:rPr>
          <w:rFonts w:asciiTheme="majorEastAsia" w:eastAsiaTheme="majorEastAsia" w:hAnsiTheme="majorEastAsia" w:cs="仿宋"/>
          <w:b/>
          <w:sz w:val="24"/>
          <w:szCs w:val="24"/>
        </w:rPr>
      </w:pPr>
      <w:bookmarkStart w:id="96" w:name="_Hlk67169510"/>
      <w:r>
        <w:rPr>
          <w:rFonts w:ascii="宋体" w:hAnsi="宋体" w:hint="eastAsia"/>
          <w:b/>
          <w:sz w:val="24"/>
          <w:szCs w:val="24"/>
        </w:rPr>
        <w:t>（二）</w:t>
      </w:r>
      <w:bookmarkEnd w:id="96"/>
      <w:r>
        <w:rPr>
          <w:rFonts w:asciiTheme="majorEastAsia" w:eastAsiaTheme="majorEastAsia" w:hAnsiTheme="majorEastAsia" w:cs="仿宋" w:hint="eastAsia"/>
          <w:b/>
          <w:sz w:val="24"/>
          <w:szCs w:val="24"/>
        </w:rPr>
        <w:t>政府采购政策功能落实</w:t>
      </w:r>
    </w:p>
    <w:p w:rsidR="001A5BE2" w:rsidRDefault="00FF2BA3">
      <w:pPr>
        <w:adjustRightInd w:val="0"/>
        <w:snapToGrid w:val="0"/>
        <w:spacing w:line="360" w:lineRule="auto"/>
        <w:ind w:firstLineChars="200" w:firstLine="482"/>
        <w:contextualSpacing/>
        <w:outlineLvl w:val="1"/>
        <w:rPr>
          <w:rFonts w:asciiTheme="majorEastAsia" w:eastAsiaTheme="majorEastAsia" w:hAnsiTheme="majorEastAsia"/>
          <w:b/>
          <w:bCs/>
          <w:sz w:val="24"/>
          <w:szCs w:val="24"/>
        </w:rPr>
      </w:pPr>
      <w:r>
        <w:rPr>
          <w:rFonts w:asciiTheme="majorEastAsia" w:eastAsiaTheme="majorEastAsia" w:hAnsiTheme="majorEastAsia"/>
          <w:b/>
          <w:bCs/>
          <w:sz w:val="24"/>
          <w:szCs w:val="24"/>
        </w:rPr>
        <w:t>1</w:t>
      </w:r>
      <w:r>
        <w:rPr>
          <w:rFonts w:asciiTheme="majorEastAsia" w:eastAsiaTheme="majorEastAsia" w:hAnsiTheme="majorEastAsia" w:hint="eastAsia"/>
          <w:b/>
          <w:bCs/>
          <w:sz w:val="24"/>
          <w:szCs w:val="24"/>
        </w:rPr>
        <w:t>、小微型企业价格扣除</w:t>
      </w:r>
    </w:p>
    <w:p w:rsidR="001A5BE2" w:rsidRDefault="00FF2BA3">
      <w:pPr>
        <w:adjustRightInd w:val="0"/>
        <w:snapToGrid w:val="0"/>
        <w:spacing w:line="360" w:lineRule="auto"/>
        <w:ind w:firstLineChars="200" w:firstLine="480"/>
        <w:contextualSpacing/>
        <w:outlineLvl w:val="1"/>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1</w:t>
      </w:r>
      <w:r>
        <w:rPr>
          <w:rFonts w:asciiTheme="majorEastAsia" w:eastAsiaTheme="majorEastAsia" w:hAnsiTheme="majorEastAsia" w:hint="eastAsia"/>
          <w:bCs/>
          <w:sz w:val="24"/>
          <w:szCs w:val="24"/>
        </w:rPr>
        <w:t>）本项目对小型和微型企业产品</w:t>
      </w:r>
      <w:r>
        <w:rPr>
          <w:rFonts w:asciiTheme="majorEastAsia" w:eastAsiaTheme="majorEastAsia" w:hAnsiTheme="majorEastAsia" w:hint="eastAsia"/>
          <w:sz w:val="24"/>
          <w:szCs w:val="24"/>
        </w:rPr>
        <w:t>给予</w:t>
      </w: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hint="eastAsia"/>
          <w:b/>
          <w:bCs/>
          <w:sz w:val="24"/>
          <w:szCs w:val="24"/>
        </w:rPr>
        <w:t>疫情防控期间，按照苏</w:t>
      </w:r>
      <w:proofErr w:type="gramStart"/>
      <w:r>
        <w:rPr>
          <w:rFonts w:asciiTheme="majorEastAsia" w:eastAsiaTheme="majorEastAsia" w:hAnsiTheme="majorEastAsia" w:hint="eastAsia"/>
          <w:b/>
          <w:bCs/>
          <w:sz w:val="24"/>
          <w:szCs w:val="24"/>
        </w:rPr>
        <w:t>财购</w:t>
      </w:r>
      <w:r>
        <w:rPr>
          <w:rFonts w:asciiTheme="majorEastAsia" w:eastAsiaTheme="majorEastAsia" w:hAnsiTheme="majorEastAsia"/>
          <w:b/>
          <w:bCs/>
          <w:sz w:val="24"/>
          <w:szCs w:val="24"/>
        </w:rPr>
        <w:t>[</w:t>
      </w:r>
      <w:proofErr w:type="gramEnd"/>
      <w:r>
        <w:rPr>
          <w:rFonts w:asciiTheme="majorEastAsia" w:eastAsiaTheme="majorEastAsia" w:hAnsiTheme="majorEastAsia"/>
          <w:b/>
          <w:bCs/>
          <w:sz w:val="24"/>
          <w:szCs w:val="24"/>
        </w:rPr>
        <w:t>2020]19</w:t>
      </w:r>
      <w:r>
        <w:rPr>
          <w:rFonts w:asciiTheme="majorEastAsia" w:eastAsiaTheme="majorEastAsia" w:hAnsiTheme="majorEastAsia" w:hint="eastAsia"/>
          <w:b/>
          <w:bCs/>
          <w:sz w:val="24"/>
          <w:szCs w:val="24"/>
        </w:rPr>
        <w:t>号及通</w:t>
      </w:r>
      <w:proofErr w:type="gramStart"/>
      <w:r>
        <w:rPr>
          <w:rFonts w:asciiTheme="majorEastAsia" w:eastAsiaTheme="majorEastAsia" w:hAnsiTheme="majorEastAsia" w:hint="eastAsia"/>
          <w:b/>
          <w:bCs/>
          <w:sz w:val="24"/>
          <w:szCs w:val="24"/>
        </w:rPr>
        <w:t>财购</w:t>
      </w:r>
      <w:r>
        <w:rPr>
          <w:rFonts w:asciiTheme="majorEastAsia" w:eastAsiaTheme="majorEastAsia" w:hAnsiTheme="majorEastAsia"/>
          <w:b/>
          <w:bCs/>
          <w:sz w:val="24"/>
          <w:szCs w:val="24"/>
        </w:rPr>
        <w:t>[</w:t>
      </w:r>
      <w:proofErr w:type="gramEnd"/>
      <w:r>
        <w:rPr>
          <w:rFonts w:asciiTheme="majorEastAsia" w:eastAsiaTheme="majorEastAsia" w:hAnsiTheme="majorEastAsia"/>
          <w:b/>
          <w:bCs/>
          <w:sz w:val="24"/>
          <w:szCs w:val="24"/>
        </w:rPr>
        <w:t>2020]6</w:t>
      </w:r>
      <w:r>
        <w:rPr>
          <w:rFonts w:asciiTheme="majorEastAsia" w:eastAsiaTheme="majorEastAsia" w:hAnsiTheme="majorEastAsia" w:hint="eastAsia"/>
          <w:b/>
          <w:bCs/>
          <w:sz w:val="24"/>
          <w:szCs w:val="24"/>
        </w:rPr>
        <w:t>号文件规定，以</w:t>
      </w:r>
      <w:r>
        <w:rPr>
          <w:rFonts w:asciiTheme="majorEastAsia" w:eastAsiaTheme="majorEastAsia" w:hAnsiTheme="majorEastAsia"/>
          <w:b/>
          <w:bCs/>
          <w:sz w:val="24"/>
          <w:szCs w:val="24"/>
        </w:rPr>
        <w:t>10%</w:t>
      </w:r>
      <w:r>
        <w:rPr>
          <w:rFonts w:asciiTheme="majorEastAsia" w:eastAsiaTheme="majorEastAsia" w:hAnsiTheme="majorEastAsia" w:hint="eastAsia"/>
          <w:b/>
          <w:bCs/>
          <w:sz w:val="24"/>
          <w:szCs w:val="24"/>
        </w:rPr>
        <w:t>执行。</w:t>
      </w:r>
      <w:r>
        <w:rPr>
          <w:rFonts w:asciiTheme="majorEastAsia" w:eastAsiaTheme="majorEastAsia" w:hAnsiTheme="majorEastAsia" w:hint="eastAsia"/>
          <w:sz w:val="24"/>
          <w:szCs w:val="24"/>
        </w:rPr>
        <w:t>）</w:t>
      </w:r>
      <w:r>
        <w:rPr>
          <w:rFonts w:asciiTheme="majorEastAsia" w:eastAsiaTheme="majorEastAsia" w:hAnsiTheme="majorEastAsia" w:hint="eastAsia"/>
          <w:bCs/>
          <w:sz w:val="24"/>
          <w:szCs w:val="24"/>
        </w:rPr>
        <w:t>的扣除价格，用扣除后的价格参与评审。</w:t>
      </w:r>
    </w:p>
    <w:p w:rsidR="001A5BE2" w:rsidRDefault="00FF2BA3">
      <w:pPr>
        <w:adjustRightInd w:val="0"/>
        <w:snapToGrid w:val="0"/>
        <w:spacing w:line="360" w:lineRule="auto"/>
        <w:ind w:firstLineChars="200" w:firstLine="480"/>
        <w:contextualSpacing/>
        <w:outlineLvl w:val="1"/>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2</w:t>
      </w:r>
      <w:r>
        <w:rPr>
          <w:rFonts w:asciiTheme="majorEastAsia" w:eastAsiaTheme="majorEastAsia" w:hAnsiTheme="majorEastAsia" w:hint="eastAsia"/>
          <w:bCs/>
          <w:sz w:val="24"/>
          <w:szCs w:val="24"/>
        </w:rPr>
        <w:t>）供应商需按照采购文件的要求提供相应的《中小企业声明函》。</w:t>
      </w:r>
    </w:p>
    <w:p w:rsidR="001A5BE2" w:rsidRDefault="00FF2BA3">
      <w:pPr>
        <w:adjustRightInd w:val="0"/>
        <w:snapToGrid w:val="0"/>
        <w:spacing w:line="360" w:lineRule="auto"/>
        <w:ind w:firstLineChars="200" w:firstLine="480"/>
        <w:contextualSpacing/>
        <w:outlineLvl w:val="1"/>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3</w:t>
      </w:r>
      <w:r>
        <w:rPr>
          <w:rFonts w:asciiTheme="majorEastAsia" w:eastAsiaTheme="majorEastAsia" w:hAnsiTheme="majorEastAsia" w:hint="eastAsia"/>
          <w:bCs/>
          <w:sz w:val="24"/>
          <w:szCs w:val="24"/>
        </w:rPr>
        <w:t>）企业标准请参照《关于印发中小企业划型标准规定的通知》（工信部联企业</w:t>
      </w:r>
      <w:r>
        <w:rPr>
          <w:rFonts w:asciiTheme="majorEastAsia" w:eastAsiaTheme="majorEastAsia" w:hAnsiTheme="majorEastAsia"/>
          <w:bCs/>
          <w:sz w:val="24"/>
          <w:szCs w:val="24"/>
        </w:rPr>
        <w:t>[2011]300</w:t>
      </w:r>
      <w:r>
        <w:rPr>
          <w:rFonts w:asciiTheme="majorEastAsia" w:eastAsiaTheme="majorEastAsia" w:hAnsiTheme="majorEastAsia" w:hint="eastAsia"/>
          <w:bCs/>
          <w:sz w:val="24"/>
          <w:szCs w:val="24"/>
        </w:rPr>
        <w:t>号）文件规定自行填写。</w:t>
      </w:r>
    </w:p>
    <w:p w:rsidR="001A5BE2" w:rsidRDefault="00FF2BA3">
      <w:pPr>
        <w:adjustRightInd w:val="0"/>
        <w:snapToGrid w:val="0"/>
        <w:spacing w:line="360" w:lineRule="auto"/>
        <w:ind w:firstLineChars="200" w:firstLine="482"/>
        <w:contextualSpacing/>
        <w:outlineLvl w:val="1"/>
        <w:rPr>
          <w:rFonts w:asciiTheme="majorEastAsia" w:eastAsiaTheme="majorEastAsia" w:hAnsiTheme="majorEastAsia"/>
          <w:b/>
          <w:bCs/>
          <w:sz w:val="24"/>
          <w:szCs w:val="24"/>
        </w:rPr>
      </w:pPr>
      <w:r>
        <w:rPr>
          <w:rFonts w:asciiTheme="majorEastAsia" w:eastAsiaTheme="majorEastAsia" w:hAnsiTheme="majorEastAsia"/>
          <w:b/>
          <w:bCs/>
          <w:sz w:val="24"/>
          <w:szCs w:val="24"/>
        </w:rPr>
        <w:t>2</w:t>
      </w:r>
      <w:r>
        <w:rPr>
          <w:rFonts w:asciiTheme="majorEastAsia" w:eastAsiaTheme="majorEastAsia" w:hAnsiTheme="majorEastAsia" w:hint="eastAsia"/>
          <w:b/>
          <w:bCs/>
          <w:sz w:val="24"/>
          <w:szCs w:val="24"/>
        </w:rPr>
        <w:t>、残疾人福利单位价格扣除</w:t>
      </w:r>
    </w:p>
    <w:p w:rsidR="001A5BE2" w:rsidRDefault="00FF2BA3">
      <w:pPr>
        <w:adjustRightInd w:val="0"/>
        <w:snapToGrid w:val="0"/>
        <w:spacing w:line="360" w:lineRule="auto"/>
        <w:ind w:firstLineChars="200" w:firstLine="480"/>
        <w:contextualSpacing/>
        <w:outlineLvl w:val="1"/>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1</w:t>
      </w:r>
      <w:r>
        <w:rPr>
          <w:rFonts w:asciiTheme="majorEastAsia" w:eastAsiaTheme="majorEastAsia" w:hAnsiTheme="majorEastAsia" w:hint="eastAsia"/>
          <w:bCs/>
          <w:sz w:val="24"/>
          <w:szCs w:val="24"/>
        </w:rPr>
        <w:t>）本项目对残疾人福利性单位视同小型、微型企业，给予</w:t>
      </w:r>
      <w:r>
        <w:rPr>
          <w:rFonts w:asciiTheme="majorEastAsia" w:eastAsiaTheme="majorEastAsia" w:hAnsiTheme="majorEastAsia"/>
          <w:bCs/>
          <w:sz w:val="24"/>
          <w:szCs w:val="24"/>
        </w:rPr>
        <w:t>6%</w:t>
      </w:r>
      <w:r>
        <w:rPr>
          <w:rFonts w:asciiTheme="majorEastAsia" w:eastAsiaTheme="majorEastAsia" w:hAnsiTheme="majorEastAsia" w:hint="eastAsia"/>
          <w:sz w:val="24"/>
          <w:szCs w:val="24"/>
        </w:rPr>
        <w:t>（</w:t>
      </w:r>
      <w:r>
        <w:rPr>
          <w:rFonts w:asciiTheme="majorEastAsia" w:eastAsiaTheme="majorEastAsia" w:hAnsiTheme="majorEastAsia" w:hint="eastAsia"/>
          <w:b/>
          <w:bCs/>
          <w:sz w:val="24"/>
          <w:szCs w:val="24"/>
        </w:rPr>
        <w:t>疫情防控期间，按照苏</w:t>
      </w:r>
      <w:proofErr w:type="gramStart"/>
      <w:r>
        <w:rPr>
          <w:rFonts w:asciiTheme="majorEastAsia" w:eastAsiaTheme="majorEastAsia" w:hAnsiTheme="majorEastAsia" w:hint="eastAsia"/>
          <w:b/>
          <w:bCs/>
          <w:sz w:val="24"/>
          <w:szCs w:val="24"/>
        </w:rPr>
        <w:t>财购</w:t>
      </w:r>
      <w:r>
        <w:rPr>
          <w:rFonts w:asciiTheme="majorEastAsia" w:eastAsiaTheme="majorEastAsia" w:hAnsiTheme="majorEastAsia"/>
          <w:b/>
          <w:bCs/>
          <w:sz w:val="24"/>
          <w:szCs w:val="24"/>
        </w:rPr>
        <w:t>[</w:t>
      </w:r>
      <w:proofErr w:type="gramEnd"/>
      <w:r>
        <w:rPr>
          <w:rFonts w:asciiTheme="majorEastAsia" w:eastAsiaTheme="majorEastAsia" w:hAnsiTheme="majorEastAsia"/>
          <w:b/>
          <w:bCs/>
          <w:sz w:val="24"/>
          <w:szCs w:val="24"/>
        </w:rPr>
        <w:t>2020]19</w:t>
      </w:r>
      <w:r>
        <w:rPr>
          <w:rFonts w:asciiTheme="majorEastAsia" w:eastAsiaTheme="majorEastAsia" w:hAnsiTheme="majorEastAsia" w:hint="eastAsia"/>
          <w:b/>
          <w:bCs/>
          <w:sz w:val="24"/>
          <w:szCs w:val="24"/>
        </w:rPr>
        <w:t>号及通</w:t>
      </w:r>
      <w:proofErr w:type="gramStart"/>
      <w:r>
        <w:rPr>
          <w:rFonts w:asciiTheme="majorEastAsia" w:eastAsiaTheme="majorEastAsia" w:hAnsiTheme="majorEastAsia" w:hint="eastAsia"/>
          <w:b/>
          <w:bCs/>
          <w:sz w:val="24"/>
          <w:szCs w:val="24"/>
        </w:rPr>
        <w:t>财购</w:t>
      </w:r>
      <w:r>
        <w:rPr>
          <w:rFonts w:asciiTheme="majorEastAsia" w:eastAsiaTheme="majorEastAsia" w:hAnsiTheme="majorEastAsia"/>
          <w:b/>
          <w:bCs/>
          <w:sz w:val="24"/>
          <w:szCs w:val="24"/>
        </w:rPr>
        <w:t>[</w:t>
      </w:r>
      <w:proofErr w:type="gramEnd"/>
      <w:r>
        <w:rPr>
          <w:rFonts w:asciiTheme="majorEastAsia" w:eastAsiaTheme="majorEastAsia" w:hAnsiTheme="majorEastAsia"/>
          <w:b/>
          <w:bCs/>
          <w:sz w:val="24"/>
          <w:szCs w:val="24"/>
        </w:rPr>
        <w:t>2020]6</w:t>
      </w:r>
      <w:r>
        <w:rPr>
          <w:rFonts w:asciiTheme="majorEastAsia" w:eastAsiaTheme="majorEastAsia" w:hAnsiTheme="majorEastAsia" w:hint="eastAsia"/>
          <w:b/>
          <w:bCs/>
          <w:sz w:val="24"/>
          <w:szCs w:val="24"/>
        </w:rPr>
        <w:t>号文件规定，以</w:t>
      </w:r>
      <w:r>
        <w:rPr>
          <w:rFonts w:asciiTheme="majorEastAsia" w:eastAsiaTheme="majorEastAsia" w:hAnsiTheme="majorEastAsia"/>
          <w:b/>
          <w:bCs/>
          <w:sz w:val="24"/>
          <w:szCs w:val="24"/>
        </w:rPr>
        <w:t>10%</w:t>
      </w:r>
      <w:r>
        <w:rPr>
          <w:rFonts w:asciiTheme="majorEastAsia" w:eastAsiaTheme="majorEastAsia" w:hAnsiTheme="majorEastAsia" w:hint="eastAsia"/>
          <w:b/>
          <w:bCs/>
          <w:sz w:val="24"/>
          <w:szCs w:val="24"/>
        </w:rPr>
        <w:t>执行。</w:t>
      </w:r>
      <w:r>
        <w:rPr>
          <w:rFonts w:asciiTheme="majorEastAsia" w:eastAsiaTheme="majorEastAsia" w:hAnsiTheme="majorEastAsia" w:hint="eastAsia"/>
          <w:sz w:val="24"/>
          <w:szCs w:val="24"/>
        </w:rPr>
        <w:t>）</w:t>
      </w:r>
      <w:r>
        <w:rPr>
          <w:rFonts w:asciiTheme="majorEastAsia" w:eastAsiaTheme="majorEastAsia" w:hAnsiTheme="majorEastAsia" w:hint="eastAsia"/>
          <w:bCs/>
          <w:sz w:val="24"/>
          <w:szCs w:val="24"/>
        </w:rPr>
        <w:t>的价格扣除，用扣除后的价格参与评审。</w:t>
      </w:r>
    </w:p>
    <w:p w:rsidR="001A5BE2" w:rsidRDefault="00FF2BA3">
      <w:pPr>
        <w:adjustRightInd w:val="0"/>
        <w:snapToGrid w:val="0"/>
        <w:spacing w:line="360" w:lineRule="auto"/>
        <w:ind w:firstLineChars="200" w:firstLine="480"/>
        <w:contextualSpacing/>
        <w:outlineLvl w:val="1"/>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2</w:t>
      </w:r>
      <w:r>
        <w:rPr>
          <w:rFonts w:asciiTheme="majorEastAsia" w:eastAsiaTheme="majorEastAsia" w:hAnsiTheme="majorEastAsia" w:hint="eastAsia"/>
          <w:bCs/>
          <w:sz w:val="24"/>
          <w:szCs w:val="24"/>
        </w:rPr>
        <w:t>）残疾人福利单位需按照采购文件的要求提供《残疾人福利性单位声明函》。</w:t>
      </w:r>
    </w:p>
    <w:p w:rsidR="001A5BE2" w:rsidRDefault="00FF2BA3">
      <w:pPr>
        <w:adjustRightInd w:val="0"/>
        <w:snapToGrid w:val="0"/>
        <w:spacing w:line="360" w:lineRule="auto"/>
        <w:ind w:firstLineChars="200" w:firstLine="480"/>
        <w:contextualSpacing/>
        <w:outlineLvl w:val="1"/>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3</w:t>
      </w:r>
      <w:r>
        <w:rPr>
          <w:rFonts w:asciiTheme="majorEastAsia" w:eastAsiaTheme="majorEastAsia" w:hAnsiTheme="majorEastAsia" w:hint="eastAsia"/>
          <w:bCs/>
          <w:sz w:val="24"/>
          <w:szCs w:val="24"/>
        </w:rPr>
        <w:t>）残疾人福利单位标准请参照《关于促进残疾人就业政府采购政策的通知》（财库〔</w:t>
      </w:r>
      <w:r>
        <w:rPr>
          <w:rFonts w:asciiTheme="majorEastAsia" w:eastAsiaTheme="majorEastAsia" w:hAnsiTheme="majorEastAsia"/>
          <w:bCs/>
          <w:sz w:val="24"/>
          <w:szCs w:val="24"/>
        </w:rPr>
        <w:t>2017</w:t>
      </w: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141</w:t>
      </w:r>
      <w:r>
        <w:rPr>
          <w:rFonts w:asciiTheme="majorEastAsia" w:eastAsiaTheme="majorEastAsia" w:hAnsiTheme="majorEastAsia" w:hint="eastAsia"/>
          <w:bCs/>
          <w:sz w:val="24"/>
          <w:szCs w:val="24"/>
        </w:rPr>
        <w:t>号）。</w:t>
      </w:r>
    </w:p>
    <w:p w:rsidR="001A5BE2" w:rsidRDefault="00FF2BA3">
      <w:pPr>
        <w:adjustRightInd w:val="0"/>
        <w:snapToGrid w:val="0"/>
        <w:spacing w:line="360" w:lineRule="auto"/>
        <w:ind w:firstLineChars="200" w:firstLine="482"/>
        <w:contextualSpacing/>
        <w:outlineLvl w:val="1"/>
        <w:rPr>
          <w:rFonts w:asciiTheme="majorEastAsia" w:eastAsiaTheme="majorEastAsia" w:hAnsiTheme="majorEastAsia"/>
          <w:b/>
          <w:bCs/>
          <w:sz w:val="24"/>
          <w:szCs w:val="24"/>
        </w:rPr>
      </w:pPr>
      <w:r>
        <w:rPr>
          <w:rFonts w:asciiTheme="majorEastAsia" w:eastAsiaTheme="majorEastAsia" w:hAnsiTheme="majorEastAsia"/>
          <w:b/>
          <w:bCs/>
          <w:sz w:val="24"/>
          <w:szCs w:val="24"/>
        </w:rPr>
        <w:t>3</w:t>
      </w:r>
      <w:r>
        <w:rPr>
          <w:rFonts w:asciiTheme="majorEastAsia" w:eastAsiaTheme="majorEastAsia" w:hAnsiTheme="majorEastAsia" w:hint="eastAsia"/>
          <w:b/>
          <w:bCs/>
          <w:sz w:val="24"/>
          <w:szCs w:val="24"/>
        </w:rPr>
        <w:t>、监狱和戒毒企业价格扣除</w:t>
      </w:r>
    </w:p>
    <w:p w:rsidR="001A5BE2" w:rsidRDefault="00FF2BA3">
      <w:pPr>
        <w:adjustRightInd w:val="0"/>
        <w:snapToGrid w:val="0"/>
        <w:spacing w:line="360" w:lineRule="auto"/>
        <w:ind w:firstLineChars="200" w:firstLine="480"/>
        <w:contextualSpacing/>
        <w:outlineLvl w:val="1"/>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1</w:t>
      </w:r>
      <w:r>
        <w:rPr>
          <w:rFonts w:asciiTheme="majorEastAsia" w:eastAsiaTheme="majorEastAsia" w:hAnsiTheme="majorEastAsia" w:hint="eastAsia"/>
          <w:bCs/>
          <w:sz w:val="24"/>
          <w:szCs w:val="24"/>
        </w:rPr>
        <w:t>）本项目对监狱和戒毒企业（简称监狱企业）视同小型、微型企业，给予</w:t>
      </w:r>
      <w:r>
        <w:rPr>
          <w:rFonts w:asciiTheme="majorEastAsia" w:eastAsiaTheme="majorEastAsia" w:hAnsiTheme="majorEastAsia"/>
          <w:bCs/>
          <w:sz w:val="24"/>
          <w:szCs w:val="24"/>
        </w:rPr>
        <w:t>6%</w:t>
      </w:r>
      <w:r>
        <w:rPr>
          <w:rFonts w:asciiTheme="majorEastAsia" w:eastAsiaTheme="majorEastAsia" w:hAnsiTheme="majorEastAsia" w:hint="eastAsia"/>
          <w:sz w:val="24"/>
          <w:szCs w:val="24"/>
        </w:rPr>
        <w:t>（</w:t>
      </w:r>
      <w:r>
        <w:rPr>
          <w:rFonts w:asciiTheme="majorEastAsia" w:eastAsiaTheme="majorEastAsia" w:hAnsiTheme="majorEastAsia" w:hint="eastAsia"/>
          <w:b/>
          <w:bCs/>
          <w:sz w:val="24"/>
          <w:szCs w:val="24"/>
        </w:rPr>
        <w:t>疫情防控期间，按照苏</w:t>
      </w:r>
      <w:proofErr w:type="gramStart"/>
      <w:r>
        <w:rPr>
          <w:rFonts w:asciiTheme="majorEastAsia" w:eastAsiaTheme="majorEastAsia" w:hAnsiTheme="majorEastAsia" w:hint="eastAsia"/>
          <w:b/>
          <w:bCs/>
          <w:sz w:val="24"/>
          <w:szCs w:val="24"/>
        </w:rPr>
        <w:t>财购</w:t>
      </w:r>
      <w:r>
        <w:rPr>
          <w:rFonts w:asciiTheme="majorEastAsia" w:eastAsiaTheme="majorEastAsia" w:hAnsiTheme="majorEastAsia"/>
          <w:b/>
          <w:bCs/>
          <w:sz w:val="24"/>
          <w:szCs w:val="24"/>
        </w:rPr>
        <w:t>[</w:t>
      </w:r>
      <w:proofErr w:type="gramEnd"/>
      <w:r>
        <w:rPr>
          <w:rFonts w:asciiTheme="majorEastAsia" w:eastAsiaTheme="majorEastAsia" w:hAnsiTheme="majorEastAsia"/>
          <w:b/>
          <w:bCs/>
          <w:sz w:val="24"/>
          <w:szCs w:val="24"/>
        </w:rPr>
        <w:t>2020]19</w:t>
      </w:r>
      <w:r>
        <w:rPr>
          <w:rFonts w:asciiTheme="majorEastAsia" w:eastAsiaTheme="majorEastAsia" w:hAnsiTheme="majorEastAsia" w:hint="eastAsia"/>
          <w:b/>
          <w:bCs/>
          <w:sz w:val="24"/>
          <w:szCs w:val="24"/>
        </w:rPr>
        <w:t>号及通</w:t>
      </w:r>
      <w:proofErr w:type="gramStart"/>
      <w:r>
        <w:rPr>
          <w:rFonts w:asciiTheme="majorEastAsia" w:eastAsiaTheme="majorEastAsia" w:hAnsiTheme="majorEastAsia" w:hint="eastAsia"/>
          <w:b/>
          <w:bCs/>
          <w:sz w:val="24"/>
          <w:szCs w:val="24"/>
        </w:rPr>
        <w:t>财购</w:t>
      </w:r>
      <w:r>
        <w:rPr>
          <w:rFonts w:asciiTheme="majorEastAsia" w:eastAsiaTheme="majorEastAsia" w:hAnsiTheme="majorEastAsia"/>
          <w:b/>
          <w:bCs/>
          <w:sz w:val="24"/>
          <w:szCs w:val="24"/>
        </w:rPr>
        <w:t>[</w:t>
      </w:r>
      <w:proofErr w:type="gramEnd"/>
      <w:r>
        <w:rPr>
          <w:rFonts w:asciiTheme="majorEastAsia" w:eastAsiaTheme="majorEastAsia" w:hAnsiTheme="majorEastAsia"/>
          <w:b/>
          <w:bCs/>
          <w:sz w:val="24"/>
          <w:szCs w:val="24"/>
        </w:rPr>
        <w:t>2020]6</w:t>
      </w:r>
      <w:r>
        <w:rPr>
          <w:rFonts w:asciiTheme="majorEastAsia" w:eastAsiaTheme="majorEastAsia" w:hAnsiTheme="majorEastAsia" w:hint="eastAsia"/>
          <w:b/>
          <w:bCs/>
          <w:sz w:val="24"/>
          <w:szCs w:val="24"/>
        </w:rPr>
        <w:t>号文件规定，以</w:t>
      </w:r>
      <w:r>
        <w:rPr>
          <w:rFonts w:asciiTheme="majorEastAsia" w:eastAsiaTheme="majorEastAsia" w:hAnsiTheme="majorEastAsia"/>
          <w:b/>
          <w:bCs/>
          <w:sz w:val="24"/>
          <w:szCs w:val="24"/>
        </w:rPr>
        <w:t>10%</w:t>
      </w:r>
      <w:r>
        <w:rPr>
          <w:rFonts w:asciiTheme="majorEastAsia" w:eastAsiaTheme="majorEastAsia" w:hAnsiTheme="majorEastAsia" w:hint="eastAsia"/>
          <w:b/>
          <w:bCs/>
          <w:sz w:val="24"/>
          <w:szCs w:val="24"/>
        </w:rPr>
        <w:t>执行。</w:t>
      </w:r>
      <w:r>
        <w:rPr>
          <w:rFonts w:asciiTheme="majorEastAsia" w:eastAsiaTheme="majorEastAsia" w:hAnsiTheme="majorEastAsia" w:hint="eastAsia"/>
          <w:sz w:val="24"/>
          <w:szCs w:val="24"/>
        </w:rPr>
        <w:t>）</w:t>
      </w:r>
      <w:r>
        <w:rPr>
          <w:rFonts w:asciiTheme="majorEastAsia" w:eastAsiaTheme="majorEastAsia" w:hAnsiTheme="majorEastAsia" w:hint="eastAsia"/>
          <w:bCs/>
          <w:sz w:val="24"/>
          <w:szCs w:val="24"/>
        </w:rPr>
        <w:t>的价格扣除，用扣除后的价格参与评审。</w:t>
      </w:r>
    </w:p>
    <w:p w:rsidR="001A5BE2" w:rsidRDefault="00FF2BA3">
      <w:pPr>
        <w:adjustRightInd w:val="0"/>
        <w:snapToGrid w:val="0"/>
        <w:spacing w:line="360" w:lineRule="auto"/>
        <w:ind w:firstLineChars="200" w:firstLine="480"/>
        <w:contextualSpacing/>
        <w:outlineLvl w:val="1"/>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2</w:t>
      </w:r>
      <w:r>
        <w:rPr>
          <w:rFonts w:asciiTheme="majorEastAsia" w:eastAsiaTheme="majorEastAsia" w:hAnsiTheme="majorEastAsia" w:hint="eastAsia"/>
          <w:bCs/>
          <w:sz w:val="24"/>
          <w:szCs w:val="24"/>
        </w:rPr>
        <w:t>）监狱企业参加政府采购活动时，需提供由省级以上监狱管理局、戒毒管理局</w:t>
      </w:r>
      <w:r>
        <w:rPr>
          <w:rFonts w:asciiTheme="majorEastAsia" w:eastAsiaTheme="majorEastAsia" w:hAnsiTheme="majorEastAsia"/>
          <w:bCs/>
          <w:sz w:val="24"/>
          <w:szCs w:val="24"/>
        </w:rPr>
        <w:t>(</w:t>
      </w:r>
      <w:r>
        <w:rPr>
          <w:rFonts w:asciiTheme="majorEastAsia" w:eastAsiaTheme="majorEastAsia" w:hAnsiTheme="majorEastAsia" w:hint="eastAsia"/>
          <w:bCs/>
          <w:sz w:val="24"/>
          <w:szCs w:val="24"/>
        </w:rPr>
        <w:t>含新疆生产建设兵团</w:t>
      </w:r>
      <w:r>
        <w:rPr>
          <w:rFonts w:asciiTheme="majorEastAsia" w:eastAsiaTheme="majorEastAsia" w:hAnsiTheme="majorEastAsia"/>
          <w:bCs/>
          <w:sz w:val="24"/>
          <w:szCs w:val="24"/>
        </w:rPr>
        <w:t>)</w:t>
      </w:r>
      <w:r>
        <w:rPr>
          <w:rFonts w:asciiTheme="majorEastAsia" w:eastAsiaTheme="majorEastAsia" w:hAnsiTheme="majorEastAsia" w:hint="eastAsia"/>
          <w:bCs/>
          <w:sz w:val="24"/>
          <w:szCs w:val="24"/>
        </w:rPr>
        <w:t>出具的属于监狱企业的证明文件。供应商如不提供</w:t>
      </w:r>
      <w:r>
        <w:rPr>
          <w:rFonts w:asciiTheme="majorEastAsia" w:eastAsiaTheme="majorEastAsia" w:hAnsiTheme="majorEastAsia" w:hint="eastAsia"/>
          <w:bCs/>
          <w:sz w:val="24"/>
          <w:szCs w:val="24"/>
        </w:rPr>
        <w:lastRenderedPageBreak/>
        <w:t>上述证明文件，价格将不做相应扣除。</w:t>
      </w:r>
    </w:p>
    <w:p w:rsidR="001A5BE2" w:rsidRDefault="00FF2BA3">
      <w:pPr>
        <w:adjustRightInd w:val="0"/>
        <w:snapToGrid w:val="0"/>
        <w:spacing w:line="360" w:lineRule="auto"/>
        <w:ind w:firstLineChars="200" w:firstLine="480"/>
        <w:contextualSpacing/>
        <w:outlineLvl w:val="1"/>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r>
        <w:rPr>
          <w:rFonts w:asciiTheme="majorEastAsia" w:eastAsiaTheme="majorEastAsia" w:hAnsiTheme="majorEastAsia"/>
          <w:bCs/>
          <w:sz w:val="24"/>
          <w:szCs w:val="24"/>
        </w:rPr>
        <w:t>3</w:t>
      </w:r>
      <w:r>
        <w:rPr>
          <w:rFonts w:asciiTheme="majorEastAsia" w:eastAsiaTheme="majorEastAsia" w:hAnsiTheme="majorEastAsia" w:hint="eastAsia"/>
          <w:bCs/>
          <w:sz w:val="24"/>
          <w:szCs w:val="24"/>
        </w:rPr>
        <w:t>）监狱企业标准请参照《关于政府采购支持监狱企业发展有关问题的通知》（财库</w:t>
      </w:r>
      <w:r>
        <w:rPr>
          <w:rFonts w:asciiTheme="majorEastAsia" w:eastAsiaTheme="majorEastAsia" w:hAnsiTheme="majorEastAsia"/>
          <w:bCs/>
          <w:sz w:val="24"/>
          <w:szCs w:val="24"/>
        </w:rPr>
        <w:t>[2014]68</w:t>
      </w:r>
      <w:r>
        <w:rPr>
          <w:rFonts w:asciiTheme="majorEastAsia" w:eastAsiaTheme="majorEastAsia" w:hAnsiTheme="majorEastAsia" w:hint="eastAsia"/>
          <w:bCs/>
          <w:sz w:val="24"/>
          <w:szCs w:val="24"/>
        </w:rPr>
        <w:t>号）。</w:t>
      </w:r>
    </w:p>
    <w:p w:rsidR="001A5BE2" w:rsidRDefault="00FF2BA3">
      <w:pPr>
        <w:adjustRightInd w:val="0"/>
        <w:snapToGrid w:val="0"/>
        <w:spacing w:line="360" w:lineRule="auto"/>
        <w:ind w:firstLineChars="200" w:firstLine="482"/>
        <w:contextualSpacing/>
        <w:outlineLvl w:val="1"/>
        <w:rPr>
          <w:rFonts w:asciiTheme="majorEastAsia" w:eastAsiaTheme="majorEastAsia" w:hAnsiTheme="majorEastAsia"/>
          <w:b/>
          <w:bCs/>
          <w:sz w:val="24"/>
          <w:szCs w:val="24"/>
        </w:rPr>
      </w:pPr>
      <w:r>
        <w:rPr>
          <w:rFonts w:asciiTheme="majorEastAsia" w:eastAsiaTheme="majorEastAsia" w:hAnsiTheme="majorEastAsia"/>
          <w:b/>
          <w:bCs/>
          <w:sz w:val="24"/>
          <w:szCs w:val="24"/>
        </w:rPr>
        <w:t>4</w:t>
      </w:r>
      <w:r>
        <w:rPr>
          <w:rFonts w:asciiTheme="majorEastAsia" w:eastAsiaTheme="majorEastAsia" w:hAnsiTheme="majorEastAsia" w:hint="eastAsia"/>
          <w:b/>
          <w:bCs/>
          <w:sz w:val="24"/>
          <w:szCs w:val="24"/>
        </w:rPr>
        <w:t>、残疾人福利单位、监狱企业属于小型、微型企业的，不重复享受政策。</w:t>
      </w:r>
    </w:p>
    <w:p w:rsidR="001A5BE2" w:rsidRDefault="00FF2BA3">
      <w:pPr>
        <w:adjustRightInd w:val="0"/>
        <w:snapToGrid w:val="0"/>
        <w:spacing w:line="360" w:lineRule="auto"/>
        <w:ind w:firstLineChars="200" w:firstLine="480"/>
        <w:contextualSpacing/>
        <w:outlineLvl w:val="1"/>
        <w:rPr>
          <w:rFonts w:asciiTheme="majorEastAsia" w:eastAsiaTheme="majorEastAsia" w:hAnsiTheme="majorEastAsia"/>
          <w:bCs/>
          <w:sz w:val="24"/>
          <w:szCs w:val="24"/>
        </w:rPr>
      </w:pPr>
      <w:r>
        <w:rPr>
          <w:rFonts w:asciiTheme="majorEastAsia" w:eastAsiaTheme="majorEastAsia" w:hAnsiTheme="majorEastAsia"/>
          <w:bCs/>
          <w:sz w:val="24"/>
          <w:szCs w:val="24"/>
        </w:rPr>
        <w:t>5</w:t>
      </w:r>
      <w:r>
        <w:rPr>
          <w:rFonts w:asciiTheme="majorEastAsia" w:eastAsiaTheme="majorEastAsia" w:hAnsiTheme="majorEastAsia" w:hint="eastAsia"/>
          <w:bCs/>
          <w:sz w:val="24"/>
          <w:szCs w:val="24"/>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Theme="majorEastAsia" w:eastAsiaTheme="majorEastAsia" w:hAnsiTheme="majorEastAsia"/>
          <w:bCs/>
          <w:sz w:val="24"/>
          <w:szCs w:val="24"/>
        </w:rPr>
        <w:t>30%</w:t>
      </w:r>
      <w:r>
        <w:rPr>
          <w:rFonts w:asciiTheme="majorEastAsia" w:eastAsiaTheme="majorEastAsia" w:hAnsiTheme="majorEastAsia" w:hint="eastAsia"/>
          <w:bCs/>
          <w:sz w:val="24"/>
          <w:szCs w:val="24"/>
        </w:rPr>
        <w:t>以上的，给予联合体</w:t>
      </w:r>
      <w:r>
        <w:rPr>
          <w:rFonts w:asciiTheme="majorEastAsia" w:eastAsiaTheme="majorEastAsia" w:hAnsiTheme="majorEastAsia"/>
          <w:bCs/>
          <w:sz w:val="24"/>
          <w:szCs w:val="24"/>
        </w:rPr>
        <w:t>2%</w:t>
      </w:r>
      <w:r>
        <w:rPr>
          <w:rFonts w:asciiTheme="majorEastAsia" w:eastAsiaTheme="majorEastAsia" w:hAnsiTheme="majorEastAsia" w:hint="eastAsia"/>
          <w:bCs/>
          <w:sz w:val="24"/>
          <w:szCs w:val="24"/>
        </w:rPr>
        <w:t>的价格扣除，用扣除后的价格参与评审。</w:t>
      </w:r>
      <w:r>
        <w:rPr>
          <w:rFonts w:asciiTheme="majorEastAsia" w:eastAsiaTheme="majorEastAsia" w:hAnsiTheme="majorEastAsia"/>
          <w:bCs/>
          <w:sz w:val="24"/>
          <w:szCs w:val="24"/>
        </w:rPr>
        <w:t xml:space="preserve"> </w:t>
      </w:r>
    </w:p>
    <w:p w:rsidR="001A5BE2" w:rsidRDefault="00FF2BA3">
      <w:pPr>
        <w:adjustRightInd w:val="0"/>
        <w:snapToGrid w:val="0"/>
        <w:spacing w:line="360" w:lineRule="auto"/>
        <w:ind w:firstLineChars="200" w:firstLine="480"/>
        <w:contextualSpacing/>
        <w:outlineLvl w:val="1"/>
        <w:rPr>
          <w:rFonts w:asciiTheme="majorEastAsia" w:eastAsiaTheme="majorEastAsia" w:hAnsiTheme="majorEastAsia"/>
          <w:bCs/>
          <w:sz w:val="24"/>
          <w:szCs w:val="24"/>
        </w:rPr>
      </w:pPr>
      <w:r>
        <w:rPr>
          <w:rFonts w:asciiTheme="majorEastAsia" w:eastAsiaTheme="majorEastAsia" w:hAnsiTheme="majorEastAsia"/>
          <w:bCs/>
          <w:sz w:val="24"/>
          <w:szCs w:val="24"/>
        </w:rPr>
        <w:t>6</w:t>
      </w:r>
      <w:r>
        <w:rPr>
          <w:rFonts w:asciiTheme="majorEastAsia" w:eastAsiaTheme="majorEastAsia" w:hAnsiTheme="majorEastAsia" w:hint="eastAsia"/>
          <w:bCs/>
          <w:sz w:val="24"/>
          <w:szCs w:val="24"/>
        </w:rPr>
        <w:t>、联合体各方均为小型、微型企业（残疾人福利单位、监狱企业）的，联合体享受</w:t>
      </w:r>
      <w:r>
        <w:rPr>
          <w:rFonts w:asciiTheme="majorEastAsia" w:eastAsiaTheme="majorEastAsia" w:hAnsiTheme="majorEastAsia"/>
          <w:bCs/>
          <w:sz w:val="24"/>
          <w:szCs w:val="24"/>
        </w:rPr>
        <w:t>6%</w:t>
      </w:r>
      <w:r>
        <w:rPr>
          <w:rFonts w:asciiTheme="majorEastAsia" w:eastAsiaTheme="majorEastAsia" w:hAnsiTheme="majorEastAsia" w:hint="eastAsia"/>
          <w:sz w:val="24"/>
          <w:szCs w:val="24"/>
        </w:rPr>
        <w:t>（</w:t>
      </w:r>
      <w:r>
        <w:rPr>
          <w:rFonts w:asciiTheme="majorEastAsia" w:eastAsiaTheme="majorEastAsia" w:hAnsiTheme="majorEastAsia" w:hint="eastAsia"/>
          <w:b/>
          <w:bCs/>
          <w:sz w:val="24"/>
          <w:szCs w:val="24"/>
        </w:rPr>
        <w:t>疫情防控期间，按照苏</w:t>
      </w:r>
      <w:proofErr w:type="gramStart"/>
      <w:r>
        <w:rPr>
          <w:rFonts w:asciiTheme="majorEastAsia" w:eastAsiaTheme="majorEastAsia" w:hAnsiTheme="majorEastAsia" w:hint="eastAsia"/>
          <w:b/>
          <w:bCs/>
          <w:sz w:val="24"/>
          <w:szCs w:val="24"/>
        </w:rPr>
        <w:t>财购</w:t>
      </w:r>
      <w:r>
        <w:rPr>
          <w:rFonts w:asciiTheme="majorEastAsia" w:eastAsiaTheme="majorEastAsia" w:hAnsiTheme="majorEastAsia"/>
          <w:b/>
          <w:bCs/>
          <w:sz w:val="24"/>
          <w:szCs w:val="24"/>
        </w:rPr>
        <w:t>[</w:t>
      </w:r>
      <w:proofErr w:type="gramEnd"/>
      <w:r>
        <w:rPr>
          <w:rFonts w:asciiTheme="majorEastAsia" w:eastAsiaTheme="majorEastAsia" w:hAnsiTheme="majorEastAsia"/>
          <w:b/>
          <w:bCs/>
          <w:sz w:val="24"/>
          <w:szCs w:val="24"/>
        </w:rPr>
        <w:t>2020]19</w:t>
      </w:r>
      <w:r>
        <w:rPr>
          <w:rFonts w:asciiTheme="majorEastAsia" w:eastAsiaTheme="majorEastAsia" w:hAnsiTheme="majorEastAsia" w:hint="eastAsia"/>
          <w:b/>
          <w:bCs/>
          <w:sz w:val="24"/>
          <w:szCs w:val="24"/>
        </w:rPr>
        <w:t>号及通</w:t>
      </w:r>
      <w:proofErr w:type="gramStart"/>
      <w:r>
        <w:rPr>
          <w:rFonts w:asciiTheme="majorEastAsia" w:eastAsiaTheme="majorEastAsia" w:hAnsiTheme="majorEastAsia" w:hint="eastAsia"/>
          <w:b/>
          <w:bCs/>
          <w:sz w:val="24"/>
          <w:szCs w:val="24"/>
        </w:rPr>
        <w:t>财购</w:t>
      </w:r>
      <w:r>
        <w:rPr>
          <w:rFonts w:asciiTheme="majorEastAsia" w:eastAsiaTheme="majorEastAsia" w:hAnsiTheme="majorEastAsia"/>
          <w:b/>
          <w:bCs/>
          <w:sz w:val="24"/>
          <w:szCs w:val="24"/>
        </w:rPr>
        <w:t>[</w:t>
      </w:r>
      <w:proofErr w:type="gramEnd"/>
      <w:r>
        <w:rPr>
          <w:rFonts w:asciiTheme="majorEastAsia" w:eastAsiaTheme="majorEastAsia" w:hAnsiTheme="majorEastAsia"/>
          <w:b/>
          <w:bCs/>
          <w:sz w:val="24"/>
          <w:szCs w:val="24"/>
        </w:rPr>
        <w:t>2020]6</w:t>
      </w:r>
      <w:r>
        <w:rPr>
          <w:rFonts w:asciiTheme="majorEastAsia" w:eastAsiaTheme="majorEastAsia" w:hAnsiTheme="majorEastAsia" w:hint="eastAsia"/>
          <w:b/>
          <w:bCs/>
          <w:sz w:val="24"/>
          <w:szCs w:val="24"/>
        </w:rPr>
        <w:t>号文件规定，以</w:t>
      </w:r>
      <w:r>
        <w:rPr>
          <w:rFonts w:asciiTheme="majorEastAsia" w:eastAsiaTheme="majorEastAsia" w:hAnsiTheme="majorEastAsia"/>
          <w:b/>
          <w:bCs/>
          <w:sz w:val="24"/>
          <w:szCs w:val="24"/>
        </w:rPr>
        <w:t>10%</w:t>
      </w:r>
      <w:r>
        <w:rPr>
          <w:rFonts w:asciiTheme="majorEastAsia" w:eastAsiaTheme="majorEastAsia" w:hAnsiTheme="majorEastAsia" w:hint="eastAsia"/>
          <w:b/>
          <w:bCs/>
          <w:sz w:val="24"/>
          <w:szCs w:val="24"/>
        </w:rPr>
        <w:t>执行。</w:t>
      </w:r>
      <w:r>
        <w:rPr>
          <w:rFonts w:asciiTheme="majorEastAsia" w:eastAsiaTheme="majorEastAsia" w:hAnsiTheme="majorEastAsia" w:hint="eastAsia"/>
          <w:sz w:val="24"/>
          <w:szCs w:val="24"/>
        </w:rPr>
        <w:t>）</w:t>
      </w:r>
      <w:r>
        <w:rPr>
          <w:rFonts w:asciiTheme="majorEastAsia" w:eastAsiaTheme="majorEastAsia" w:hAnsiTheme="majorEastAsia" w:hint="eastAsia"/>
          <w:bCs/>
          <w:sz w:val="24"/>
          <w:szCs w:val="24"/>
        </w:rPr>
        <w:t>价格扣除，用扣除后的价格参与评审。</w:t>
      </w:r>
    </w:p>
    <w:p w:rsidR="001A5BE2" w:rsidRDefault="00FF2BA3" w:rsidP="00FF2BA3">
      <w:pPr>
        <w:snapToGrid w:val="0"/>
        <w:spacing w:line="420" w:lineRule="exact"/>
        <w:ind w:firstLineChars="202" w:firstLine="485"/>
        <w:rPr>
          <w:rFonts w:ascii="宋体" w:hAnsi="宋体"/>
          <w:szCs w:val="24"/>
        </w:rPr>
      </w:pPr>
      <w:r>
        <w:rPr>
          <w:rFonts w:asciiTheme="majorEastAsia" w:eastAsiaTheme="majorEastAsia" w:hAnsiTheme="majorEastAsia"/>
          <w:bCs/>
          <w:sz w:val="24"/>
          <w:szCs w:val="24"/>
        </w:rPr>
        <w:t>7</w:t>
      </w:r>
      <w:r>
        <w:rPr>
          <w:rFonts w:asciiTheme="majorEastAsia" w:eastAsiaTheme="majorEastAsia" w:hAnsiTheme="majorEastAsia" w:hint="eastAsia"/>
          <w:bCs/>
          <w:sz w:val="24"/>
          <w:szCs w:val="24"/>
        </w:rPr>
        <w:t>、根据《江苏省政府采购信用管理暂行办法》的规定，对有失信行为的供应商将根据信用评价结果按规定予以扣分或价格加成。</w:t>
      </w:r>
    </w:p>
    <w:p w:rsidR="001A5BE2" w:rsidRDefault="00FF2BA3" w:rsidP="00FF2BA3">
      <w:pPr>
        <w:snapToGrid w:val="0"/>
        <w:spacing w:line="420" w:lineRule="exact"/>
        <w:ind w:firstLineChars="202" w:firstLine="485"/>
        <w:outlineLvl w:val="3"/>
        <w:rPr>
          <w:rFonts w:ascii="宋体" w:hAnsi="宋体"/>
          <w:sz w:val="24"/>
          <w:szCs w:val="24"/>
        </w:rPr>
      </w:pPr>
      <w:r>
        <w:rPr>
          <w:rFonts w:ascii="宋体" w:hAnsi="宋体" w:hint="eastAsia"/>
          <w:sz w:val="24"/>
          <w:szCs w:val="24"/>
        </w:rPr>
        <w:t>（三）</w:t>
      </w:r>
      <w:r>
        <w:rPr>
          <w:rFonts w:ascii="宋体" w:hAnsi="宋体" w:cs="宋体" w:hint="eastAsia"/>
          <w:sz w:val="24"/>
          <w:szCs w:val="24"/>
        </w:rPr>
        <w:t>竞争性谈判小组认为供应商的最后报价明显低于其他供应商的报价，有可能影响产品或服务的质量或者不能诚信履约的，应当要求其“在评审活动现场”合理的时间内提供“书面”说明，必要时提交“相关证明”材料；被要求的供应商不能证明其“报价合理性”的，竞争性谈判小组应当将其作为无效响应处理。</w:t>
      </w:r>
    </w:p>
    <w:p w:rsidR="001A5BE2" w:rsidRDefault="00FF2BA3">
      <w:pPr>
        <w:snapToGrid w:val="0"/>
        <w:spacing w:line="420" w:lineRule="exact"/>
        <w:ind w:firstLineChars="200" w:firstLine="482"/>
        <w:rPr>
          <w:rFonts w:ascii="宋体" w:hAnsi="宋体"/>
          <w:b/>
          <w:sz w:val="24"/>
          <w:szCs w:val="24"/>
        </w:rPr>
      </w:pPr>
      <w:r>
        <w:rPr>
          <w:rFonts w:ascii="宋体" w:hAnsi="宋体" w:hint="eastAsia"/>
          <w:b/>
          <w:sz w:val="24"/>
          <w:szCs w:val="24"/>
        </w:rPr>
        <w:t>五、出现下列情形之一的，作无效谈判处理</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1.未按时交纳谈判保证金或金额不足的（本项目不适用）；</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2.谈判响应文件未按规定要求装订、密封、签署、盖章及主要资料不齐全的；</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3.谈判响应文件的资料有虚报或者谎报的；</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4.谈判响应文件</w:t>
      </w:r>
      <w:proofErr w:type="gramStart"/>
      <w:r>
        <w:rPr>
          <w:rFonts w:ascii="宋体" w:hAnsi="宋体" w:hint="eastAsia"/>
          <w:sz w:val="24"/>
          <w:szCs w:val="24"/>
        </w:rPr>
        <w:t>资审部分</w:t>
      </w:r>
      <w:proofErr w:type="gramEnd"/>
      <w:r>
        <w:rPr>
          <w:rFonts w:ascii="宋体" w:hAnsi="宋体" w:hint="eastAsia"/>
          <w:sz w:val="24"/>
          <w:szCs w:val="24"/>
        </w:rPr>
        <w:t>出现谈判报价内容的；</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5.不具备谈判文件规定的资格要求的；</w:t>
      </w:r>
    </w:p>
    <w:p w:rsidR="001A5BE2" w:rsidRDefault="00FF2BA3">
      <w:pPr>
        <w:snapToGrid w:val="0"/>
        <w:spacing w:line="420" w:lineRule="exact"/>
        <w:ind w:firstLineChars="200" w:firstLine="480"/>
        <w:rPr>
          <w:rFonts w:ascii="宋体" w:hAnsi="宋体"/>
          <w:b/>
          <w:sz w:val="24"/>
          <w:szCs w:val="24"/>
          <w:u w:val="single"/>
        </w:rPr>
      </w:pPr>
      <w:r>
        <w:rPr>
          <w:rFonts w:ascii="宋体" w:hAnsi="宋体" w:hint="eastAsia"/>
          <w:sz w:val="24"/>
          <w:szCs w:val="24"/>
        </w:rPr>
        <w:t>6.</w:t>
      </w:r>
      <w:r>
        <w:rPr>
          <w:rFonts w:ascii="宋体" w:hAnsi="宋体" w:hint="eastAsia"/>
          <w:b/>
          <w:sz w:val="24"/>
          <w:szCs w:val="24"/>
          <w:u w:val="single"/>
        </w:rPr>
        <w:t>谈判响应文件有重大漏项或重大不合理的；</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7.谈判响应报价超出项目预算或项目限价的；</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8.被认定为低于成本报价竞标的；</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9.不符合法律、法规和谈判文件中规定的其他实质性响应要求的；</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10.评审小组可以认定为其他构成未实质性响应谈判文件要求的。</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六、出现下列情形之一的，当次竞争性谈判采购活动终止，发布项目中止公告并说明原因，重新开展采购活动：</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1.因情况变化，不再符合规定的竞争性谈判采购方式适用情形的；</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lastRenderedPageBreak/>
        <w:t>2.出现影响采购公正的违法、违规行为的；</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七、成交通知</w:t>
      </w:r>
    </w:p>
    <w:p w:rsidR="001A5BE2" w:rsidRDefault="00FF2BA3" w:rsidP="00FF2BA3">
      <w:pPr>
        <w:spacing w:line="420" w:lineRule="exact"/>
        <w:ind w:firstLineChars="202" w:firstLine="485"/>
        <w:rPr>
          <w:rFonts w:ascii="宋体" w:hAnsi="宋体"/>
          <w:kern w:val="0"/>
          <w:sz w:val="24"/>
          <w:szCs w:val="24"/>
        </w:rPr>
      </w:pPr>
      <w:r>
        <w:rPr>
          <w:rFonts w:ascii="宋体" w:hAnsi="宋体" w:hint="eastAsia"/>
          <w:kern w:val="0"/>
          <w:sz w:val="24"/>
          <w:szCs w:val="24"/>
        </w:rPr>
        <w:t>1.谈判结束后，采购人将成交结果在南通市文化馆网站上公告1个工作日，同时向成交供应商发出《成交通知书》。</w:t>
      </w:r>
    </w:p>
    <w:p w:rsidR="001A5BE2" w:rsidRDefault="00FF2BA3" w:rsidP="00FF2BA3">
      <w:pPr>
        <w:spacing w:line="420" w:lineRule="exact"/>
        <w:ind w:firstLineChars="202" w:firstLine="485"/>
        <w:rPr>
          <w:rFonts w:ascii="宋体" w:hAnsi="宋体"/>
          <w:kern w:val="0"/>
          <w:sz w:val="24"/>
          <w:szCs w:val="24"/>
        </w:rPr>
      </w:pPr>
      <w:r>
        <w:rPr>
          <w:rFonts w:ascii="宋体" w:hAnsi="宋体" w:hint="eastAsia"/>
          <w:kern w:val="0"/>
          <w:sz w:val="24"/>
          <w:szCs w:val="24"/>
        </w:rPr>
        <w:t>2.《成交通知书》一经发出，即具有法律效力。采购人、成交供应</w:t>
      </w:r>
      <w:proofErr w:type="gramStart"/>
      <w:r>
        <w:rPr>
          <w:rFonts w:ascii="宋体" w:hAnsi="宋体" w:hint="eastAsia"/>
          <w:kern w:val="0"/>
          <w:sz w:val="24"/>
          <w:szCs w:val="24"/>
        </w:rPr>
        <w:t>商依法</w:t>
      </w:r>
      <w:proofErr w:type="gramEnd"/>
      <w:r>
        <w:rPr>
          <w:rFonts w:ascii="宋体" w:hAnsi="宋体" w:hint="eastAsia"/>
          <w:kern w:val="0"/>
          <w:sz w:val="24"/>
          <w:szCs w:val="24"/>
        </w:rPr>
        <w:t xml:space="preserve">承担法律责任。 </w:t>
      </w:r>
    </w:p>
    <w:p w:rsidR="001A5BE2" w:rsidRDefault="00FF2BA3" w:rsidP="009A29FA">
      <w:pPr>
        <w:tabs>
          <w:tab w:val="left" w:pos="1050"/>
          <w:tab w:val="right" w:leader="dot" w:pos="9402"/>
        </w:tabs>
        <w:spacing w:beforeLines="100" w:line="600" w:lineRule="exact"/>
        <w:jc w:val="center"/>
        <w:outlineLvl w:val="0"/>
        <w:rPr>
          <w:rFonts w:ascii="宋体" w:hAnsi="宋体"/>
          <w:b/>
          <w:w w:val="80"/>
          <w:sz w:val="30"/>
          <w:szCs w:val="30"/>
        </w:rPr>
      </w:pPr>
      <w:bookmarkStart w:id="97" w:name="_Toc363573857"/>
      <w:bookmarkEnd w:id="84"/>
      <w:bookmarkEnd w:id="85"/>
      <w:bookmarkEnd w:id="86"/>
      <w:bookmarkEnd w:id="87"/>
      <w:bookmarkEnd w:id="97"/>
      <w:r>
        <w:rPr>
          <w:rFonts w:ascii="宋体" w:hAnsi="宋体"/>
          <w:b/>
          <w:w w:val="80"/>
          <w:sz w:val="30"/>
          <w:szCs w:val="30"/>
        </w:rPr>
        <w:br w:type="page"/>
      </w:r>
      <w:r>
        <w:rPr>
          <w:rFonts w:ascii="宋体" w:hAnsi="宋体" w:hint="eastAsia"/>
          <w:b/>
          <w:w w:val="80"/>
          <w:sz w:val="30"/>
          <w:szCs w:val="30"/>
        </w:rPr>
        <w:lastRenderedPageBreak/>
        <w:t>第五章  合同授予</w:t>
      </w:r>
    </w:p>
    <w:p w:rsidR="001A5BE2" w:rsidRDefault="00FF2BA3" w:rsidP="00FF2BA3">
      <w:pPr>
        <w:spacing w:line="420" w:lineRule="exact"/>
        <w:ind w:firstLineChars="202" w:firstLine="485"/>
        <w:rPr>
          <w:rFonts w:ascii="宋体" w:hAnsi="宋体"/>
          <w:kern w:val="0"/>
          <w:sz w:val="24"/>
          <w:szCs w:val="24"/>
        </w:rPr>
      </w:pPr>
      <w:bookmarkStart w:id="98" w:name="_Toc94585343"/>
      <w:bookmarkStart w:id="99" w:name="_Toc363573858"/>
      <w:bookmarkEnd w:id="88"/>
      <w:bookmarkEnd w:id="89"/>
      <w:bookmarkEnd w:id="90"/>
      <w:bookmarkEnd w:id="91"/>
      <w:bookmarkEnd w:id="92"/>
      <w:bookmarkEnd w:id="93"/>
      <w:bookmarkEnd w:id="94"/>
      <w:bookmarkEnd w:id="95"/>
      <w:r>
        <w:rPr>
          <w:rFonts w:ascii="宋体" w:hAnsi="宋体" w:hint="eastAsia"/>
          <w:kern w:val="0"/>
          <w:sz w:val="24"/>
          <w:szCs w:val="24"/>
        </w:rPr>
        <w:t>一、成交供应商在接到代理机构发出送达的《成交通知书》后15</w:t>
      </w:r>
      <w:proofErr w:type="gramStart"/>
      <w:r>
        <w:rPr>
          <w:rFonts w:ascii="宋体" w:hAnsi="宋体" w:hint="eastAsia"/>
          <w:kern w:val="0"/>
          <w:sz w:val="24"/>
          <w:szCs w:val="24"/>
        </w:rPr>
        <w:t>日内与</w:t>
      </w:r>
      <w:proofErr w:type="gramEnd"/>
      <w:r>
        <w:rPr>
          <w:rFonts w:ascii="宋体" w:hAnsi="宋体" w:hint="eastAsia"/>
          <w:kern w:val="0"/>
          <w:sz w:val="24"/>
          <w:szCs w:val="24"/>
        </w:rPr>
        <w:t>采购人签订政府采购合同（一式肆份，采购人、成交供应商各执贰份），所签合同不得对采购文件作实质性修改，否则由此给采购人造成损失的，成交供应商还应承担赔偿责任。采购人不得向成交供应商提出不合理的要求作为签订合同的条件，不得与成交供应商私下订立背离采购文件实质性内容的协议。</w:t>
      </w:r>
    </w:p>
    <w:p w:rsidR="001A5BE2" w:rsidRDefault="00FF2BA3" w:rsidP="00FF2BA3">
      <w:pPr>
        <w:spacing w:line="420" w:lineRule="exact"/>
        <w:ind w:firstLineChars="202" w:firstLine="485"/>
        <w:rPr>
          <w:rFonts w:ascii="宋体" w:hAnsi="宋体"/>
          <w:kern w:val="0"/>
          <w:sz w:val="24"/>
          <w:szCs w:val="24"/>
        </w:rPr>
      </w:pPr>
      <w:r>
        <w:rPr>
          <w:rFonts w:ascii="宋体" w:hAnsi="宋体" w:hint="eastAsia"/>
          <w:kern w:val="0"/>
          <w:sz w:val="24"/>
          <w:szCs w:val="24"/>
        </w:rPr>
        <w:t>二、采购文件、成交供应商的谈判响应文件及谈判评审过程中有关书面澄清、承诺等均应作为合同附件，具有同等的法律效力。</w:t>
      </w:r>
    </w:p>
    <w:p w:rsidR="001A5BE2" w:rsidRDefault="00FF2BA3" w:rsidP="00FF2BA3">
      <w:pPr>
        <w:spacing w:line="420" w:lineRule="exact"/>
        <w:ind w:firstLineChars="202" w:firstLine="485"/>
        <w:rPr>
          <w:rFonts w:ascii="宋体" w:hAnsi="宋体"/>
          <w:kern w:val="0"/>
          <w:sz w:val="24"/>
          <w:szCs w:val="24"/>
        </w:rPr>
      </w:pPr>
      <w:r>
        <w:rPr>
          <w:rFonts w:ascii="宋体" w:hAnsi="宋体" w:hint="eastAsia"/>
          <w:kern w:val="0"/>
          <w:sz w:val="24"/>
          <w:szCs w:val="24"/>
        </w:rPr>
        <w:t>三、成交供应商不得采用转包、分包的形式履行合同，否则，采购人有权终止合同，造成采购人损失的，成交供应商应承担相应赔偿责任。</w:t>
      </w:r>
    </w:p>
    <w:p w:rsidR="001A5BE2" w:rsidRDefault="001A5BE2" w:rsidP="009A29FA">
      <w:pPr>
        <w:tabs>
          <w:tab w:val="left" w:pos="1050"/>
          <w:tab w:val="right" w:leader="dot" w:pos="9402"/>
        </w:tabs>
        <w:spacing w:beforeLines="100" w:line="600" w:lineRule="exact"/>
        <w:jc w:val="center"/>
        <w:outlineLvl w:val="0"/>
        <w:rPr>
          <w:rFonts w:ascii="宋体" w:hAnsi="宋体"/>
          <w:b/>
          <w:w w:val="80"/>
          <w:sz w:val="30"/>
          <w:szCs w:val="30"/>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pPr>
    </w:p>
    <w:p w:rsidR="001A5BE2" w:rsidRDefault="001A5BE2">
      <w:pPr>
        <w:tabs>
          <w:tab w:val="left" w:pos="1050"/>
          <w:tab w:val="right" w:leader="dot" w:pos="9402"/>
        </w:tabs>
        <w:spacing w:line="520" w:lineRule="exact"/>
        <w:jc w:val="center"/>
        <w:outlineLvl w:val="0"/>
        <w:rPr>
          <w:rFonts w:ascii="宋体" w:hAnsi="宋体" w:cs="宋体"/>
          <w:b/>
          <w:w w:val="80"/>
          <w:sz w:val="44"/>
          <w:szCs w:val="44"/>
        </w:rPr>
        <w:sectPr w:rsidR="001A5BE2">
          <w:headerReference w:type="default" r:id="rId6"/>
          <w:footerReference w:type="even" r:id="rId7"/>
          <w:headerReference w:type="first" r:id="rId8"/>
          <w:type w:val="continuous"/>
          <w:pgSz w:w="11906" w:h="16838"/>
          <w:pgMar w:top="1440" w:right="1797" w:bottom="1440" w:left="1797" w:header="709" w:footer="380" w:gutter="0"/>
          <w:cols w:space="720"/>
          <w:docGrid w:linePitch="312" w:charSpace="6144"/>
        </w:sectPr>
      </w:pPr>
    </w:p>
    <w:p w:rsidR="001A5BE2" w:rsidRDefault="00FF2BA3">
      <w:pPr>
        <w:tabs>
          <w:tab w:val="left" w:pos="1050"/>
          <w:tab w:val="right" w:leader="dot" w:pos="9402"/>
        </w:tabs>
        <w:spacing w:line="520" w:lineRule="exact"/>
        <w:jc w:val="center"/>
        <w:outlineLvl w:val="0"/>
        <w:rPr>
          <w:rFonts w:ascii="宋体" w:cs="宋体"/>
          <w:b/>
          <w:w w:val="80"/>
          <w:sz w:val="44"/>
          <w:szCs w:val="44"/>
        </w:rPr>
      </w:pPr>
      <w:r>
        <w:rPr>
          <w:rFonts w:ascii="宋体" w:hAnsi="宋体" w:cs="宋体" w:hint="eastAsia"/>
          <w:b/>
          <w:w w:val="80"/>
          <w:sz w:val="44"/>
          <w:szCs w:val="44"/>
        </w:rPr>
        <w:lastRenderedPageBreak/>
        <w:t>合同主要条款</w:t>
      </w:r>
    </w:p>
    <w:p w:rsidR="001A5BE2" w:rsidRDefault="001A5BE2">
      <w:pPr>
        <w:tabs>
          <w:tab w:val="left" w:pos="1050"/>
          <w:tab w:val="right" w:leader="dot" w:pos="9402"/>
        </w:tabs>
        <w:spacing w:line="520" w:lineRule="exact"/>
        <w:jc w:val="center"/>
        <w:outlineLvl w:val="0"/>
        <w:rPr>
          <w:rFonts w:ascii="宋体" w:cs="宋体"/>
          <w:b/>
          <w:w w:val="80"/>
          <w:sz w:val="44"/>
          <w:szCs w:val="44"/>
        </w:rPr>
      </w:pPr>
    </w:p>
    <w:p w:rsidR="001A5BE2" w:rsidRDefault="00FF2BA3">
      <w:pPr>
        <w:snapToGrid w:val="0"/>
        <w:spacing w:line="360" w:lineRule="auto"/>
        <w:rPr>
          <w:rFonts w:ascii="宋体" w:cs="宋体"/>
          <w:sz w:val="24"/>
          <w:u w:val="single"/>
        </w:rPr>
      </w:pPr>
      <w:r>
        <w:rPr>
          <w:rFonts w:ascii="宋体" w:hAnsi="宋体" w:cs="宋体" w:hint="eastAsia"/>
          <w:spacing w:val="46"/>
          <w:sz w:val="24"/>
        </w:rPr>
        <w:t>采购单</w:t>
      </w:r>
      <w:r>
        <w:rPr>
          <w:rFonts w:ascii="宋体" w:hAnsi="宋体" w:cs="宋体" w:hint="eastAsia"/>
          <w:spacing w:val="2"/>
          <w:sz w:val="24"/>
        </w:rPr>
        <w:t>位</w:t>
      </w:r>
      <w:r>
        <w:rPr>
          <w:rFonts w:ascii="宋体" w:hAnsi="宋体" w:cs="宋体" w:hint="eastAsia"/>
          <w:sz w:val="24"/>
        </w:rPr>
        <w:t>（或称甲方）：</w:t>
      </w:r>
      <w:r>
        <w:rPr>
          <w:rFonts w:ascii="宋体" w:hAnsi="宋体" w:cs="宋体"/>
          <w:sz w:val="24"/>
          <w:u w:val="single"/>
        </w:rPr>
        <w:t xml:space="preserve">                             </w:t>
      </w:r>
    </w:p>
    <w:p w:rsidR="001A5BE2" w:rsidRDefault="00FF2BA3">
      <w:pPr>
        <w:snapToGrid w:val="0"/>
        <w:spacing w:line="360" w:lineRule="auto"/>
        <w:rPr>
          <w:rFonts w:ascii="宋体" w:cs="宋体"/>
          <w:bCs/>
          <w:sz w:val="24"/>
        </w:rPr>
      </w:pPr>
      <w:r>
        <w:rPr>
          <w:rFonts w:ascii="宋体" w:hAnsi="宋体" w:cs="宋体" w:hint="eastAsia"/>
          <w:sz w:val="24"/>
        </w:rPr>
        <w:t>成交供应商（或称乙方）：</w:t>
      </w:r>
      <w:r>
        <w:rPr>
          <w:rFonts w:ascii="宋体" w:hAnsi="宋体" w:cs="宋体"/>
          <w:sz w:val="24"/>
          <w:u w:val="single"/>
        </w:rPr>
        <w:t xml:space="preserve">                             </w:t>
      </w:r>
    </w:p>
    <w:p w:rsidR="001A5BE2" w:rsidRDefault="00FF2BA3">
      <w:pPr>
        <w:snapToGrid w:val="0"/>
        <w:spacing w:line="360" w:lineRule="auto"/>
        <w:rPr>
          <w:rFonts w:ascii="宋体" w:cs="宋体"/>
          <w:sz w:val="24"/>
        </w:rPr>
      </w:pPr>
      <w:r>
        <w:rPr>
          <w:rFonts w:ascii="宋体" w:hAnsi="宋体" w:cs="宋体" w:hint="eastAsia"/>
          <w:sz w:val="24"/>
        </w:rPr>
        <w:t>签订时间：</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p>
    <w:p w:rsidR="001A5BE2" w:rsidRDefault="00FF2BA3">
      <w:pPr>
        <w:snapToGrid w:val="0"/>
        <w:spacing w:line="360" w:lineRule="auto"/>
        <w:rPr>
          <w:rFonts w:ascii="宋体" w:cs="宋体"/>
          <w:sz w:val="24"/>
          <w:u w:val="single"/>
        </w:rPr>
      </w:pPr>
      <w:r>
        <w:rPr>
          <w:rFonts w:ascii="宋体" w:hAnsi="宋体" w:cs="宋体" w:hint="eastAsia"/>
          <w:sz w:val="24"/>
        </w:rPr>
        <w:t>签订地点：</w:t>
      </w:r>
      <w:r>
        <w:rPr>
          <w:rFonts w:ascii="宋体" w:hAnsi="宋体" w:cs="宋体"/>
          <w:sz w:val="24"/>
          <w:u w:val="single"/>
        </w:rPr>
        <w:t xml:space="preserve">                                 </w:t>
      </w:r>
    </w:p>
    <w:p w:rsidR="001A5BE2" w:rsidRDefault="00FF2BA3">
      <w:pPr>
        <w:snapToGrid w:val="0"/>
        <w:spacing w:line="440" w:lineRule="atLeast"/>
        <w:ind w:firstLineChars="200" w:firstLine="480"/>
        <w:rPr>
          <w:rFonts w:ascii="宋体" w:cs="宋体"/>
          <w:sz w:val="24"/>
        </w:rPr>
      </w:pPr>
      <w:r>
        <w:rPr>
          <w:rFonts w:ascii="宋体" w:hAnsi="宋体" w:cs="宋体" w:hint="eastAsia"/>
          <w:sz w:val="24"/>
        </w:rPr>
        <w:t>根据《政府采购法》、《中华人民共和国民法典》及（项目名称）</w:t>
      </w:r>
      <w:r>
        <w:rPr>
          <w:rFonts w:ascii="宋体" w:hAnsi="宋体" w:cs="宋体"/>
          <w:sz w:val="24"/>
          <w:u w:val="single"/>
        </w:rPr>
        <w:t xml:space="preserve">            </w:t>
      </w:r>
      <w:r>
        <w:rPr>
          <w:rFonts w:ascii="宋体" w:hAnsi="宋体" w:cs="宋体" w:hint="eastAsia"/>
          <w:sz w:val="24"/>
        </w:rPr>
        <w:t>的采购结果、采购文件及响应文件，经双方协商一致，签订本合同。</w:t>
      </w:r>
    </w:p>
    <w:p w:rsidR="001A5BE2" w:rsidRDefault="00FF2BA3">
      <w:pPr>
        <w:snapToGrid w:val="0"/>
        <w:spacing w:line="440" w:lineRule="atLeast"/>
        <w:ind w:firstLine="573"/>
        <w:rPr>
          <w:rFonts w:ascii="宋体" w:cs="宋体"/>
          <w:sz w:val="24"/>
        </w:rPr>
      </w:pPr>
      <w:r>
        <w:rPr>
          <w:rFonts w:ascii="宋体" w:hAnsi="宋体" w:cs="宋体" w:hint="eastAsia"/>
          <w:sz w:val="24"/>
        </w:rPr>
        <w:t>一、合同的标的物</w:t>
      </w:r>
    </w:p>
    <w:p w:rsidR="001A5BE2" w:rsidRDefault="00FF2BA3">
      <w:pPr>
        <w:snapToGrid w:val="0"/>
        <w:spacing w:line="440" w:lineRule="atLeast"/>
        <w:ind w:firstLine="573"/>
        <w:rPr>
          <w:rFonts w:ascii="宋体" w:hAnsi="宋体" w:cs="宋体"/>
          <w:sz w:val="24"/>
        </w:rPr>
      </w:pPr>
      <w:r>
        <w:rPr>
          <w:rFonts w:ascii="宋体" w:hAnsi="宋体" w:cs="宋体"/>
          <w:sz w:val="24"/>
        </w:rPr>
        <w:t>1.1</w:t>
      </w:r>
      <w:r>
        <w:rPr>
          <w:rFonts w:ascii="宋体" w:hAnsi="宋体" w:cs="宋体" w:hint="eastAsia"/>
          <w:sz w:val="24"/>
        </w:rPr>
        <w:t>乙方为甲方提供</w:t>
      </w:r>
      <w:r>
        <w:rPr>
          <w:rFonts w:ascii="宋体" w:hAnsi="宋体" w:cs="宋体" w:hint="eastAsia"/>
          <w:sz w:val="24"/>
          <w:u w:val="single"/>
        </w:rPr>
        <w:t xml:space="preserve">                </w:t>
      </w:r>
      <w:r>
        <w:rPr>
          <w:rFonts w:ascii="宋体" w:hAnsi="宋体" w:cs="宋体" w:hint="eastAsia"/>
          <w:sz w:val="24"/>
        </w:rPr>
        <w:t>的采购服务。</w:t>
      </w:r>
    </w:p>
    <w:p w:rsidR="001A5BE2" w:rsidRDefault="00FF2BA3">
      <w:pPr>
        <w:snapToGrid w:val="0"/>
        <w:spacing w:line="440" w:lineRule="atLeast"/>
        <w:ind w:firstLine="573"/>
        <w:rPr>
          <w:rFonts w:ascii="宋体" w:hAnsi="宋体" w:cs="宋体"/>
          <w:sz w:val="24"/>
        </w:rPr>
      </w:pPr>
      <w:r>
        <w:rPr>
          <w:rFonts w:ascii="宋体" w:hAnsi="宋体" w:cs="宋体" w:hint="eastAsia"/>
          <w:sz w:val="24"/>
        </w:rPr>
        <w:t>二、合同价格与支付</w:t>
      </w:r>
    </w:p>
    <w:p w:rsidR="001A5BE2" w:rsidRDefault="00FF2BA3">
      <w:pPr>
        <w:snapToGrid w:val="0"/>
        <w:spacing w:line="440" w:lineRule="atLeast"/>
        <w:ind w:firstLineChars="206" w:firstLine="494"/>
        <w:rPr>
          <w:rFonts w:asciiTheme="majorEastAsia" w:eastAsiaTheme="majorEastAsia" w:hAnsiTheme="majorEastAsia"/>
          <w:sz w:val="24"/>
          <w:szCs w:val="24"/>
          <w:u w:val="thick" w:color="FF0000"/>
        </w:rPr>
      </w:pPr>
      <w:r>
        <w:rPr>
          <w:rFonts w:ascii="宋体" w:hAnsi="宋体" w:cs="宋体" w:hint="eastAsia"/>
          <w:sz w:val="24"/>
          <w:szCs w:val="24"/>
        </w:rPr>
        <w:t>2.1本项目采用固定总价合同，</w:t>
      </w:r>
      <w:r>
        <w:rPr>
          <w:rFonts w:ascii="宋体" w:hAnsi="宋体" w:cs="宋体" w:hint="eastAsia"/>
          <w:sz w:val="24"/>
        </w:rPr>
        <w:t>合同价格按此次成交价格执行，合同总金额为人民币</w:t>
      </w:r>
      <w:r>
        <w:rPr>
          <w:rFonts w:ascii="宋体" w:hAnsi="宋体" w:cs="宋体"/>
          <w:sz w:val="24"/>
          <w:u w:val="single"/>
        </w:rPr>
        <w:t xml:space="preserve">           </w:t>
      </w:r>
      <w:r w:rsidRPr="00CC77FF">
        <w:rPr>
          <w:rFonts w:ascii="宋体" w:hAnsi="宋体" w:cs="宋体" w:hint="eastAsia"/>
          <w:sz w:val="24"/>
        </w:rPr>
        <w:t>，</w:t>
      </w:r>
      <w:r w:rsidRPr="00CC77FF">
        <w:rPr>
          <w:rFonts w:ascii="宋体" w:hAnsi="宋体" w:hint="eastAsia"/>
          <w:bCs/>
          <w:sz w:val="24"/>
          <w:szCs w:val="24"/>
        </w:rPr>
        <w:t>包含但不限于设计费、配合费、出图费、交通费、住宿费、通讯费、差旅费、企业利润、税金、政策性文件规定及合同包含的所有风险、责任等各项应有费用，以及本项目代理费。</w:t>
      </w:r>
    </w:p>
    <w:p w:rsidR="001A5BE2" w:rsidRDefault="00FF2BA3">
      <w:pPr>
        <w:snapToGrid w:val="0"/>
        <w:spacing w:line="440" w:lineRule="atLeast"/>
        <w:ind w:firstLineChars="200" w:firstLine="480"/>
        <w:rPr>
          <w:rFonts w:ascii="宋体" w:cs="宋体"/>
          <w:sz w:val="24"/>
        </w:rPr>
      </w:pPr>
      <w:r>
        <w:rPr>
          <w:rFonts w:ascii="宋体" w:hAnsi="宋体" w:cs="宋体"/>
          <w:sz w:val="24"/>
        </w:rPr>
        <w:t>2.</w:t>
      </w:r>
      <w:r>
        <w:rPr>
          <w:rFonts w:ascii="宋体" w:hAnsi="宋体" w:cs="宋体" w:hint="eastAsia"/>
          <w:sz w:val="24"/>
        </w:rPr>
        <w:t>2付款方式：</w:t>
      </w:r>
    </w:p>
    <w:p w:rsidR="001A5BE2" w:rsidRDefault="00FF2BA3">
      <w:pPr>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采购合同签订后进行项目设计，经主管部门审查通过、国家文物保护专项资金下达后，付款至合同价的80%，余款待竣工验收合格后一周内无息付清。</w:t>
      </w:r>
    </w:p>
    <w:p w:rsidR="001A5BE2" w:rsidRDefault="00FF2BA3">
      <w:pPr>
        <w:widowControl/>
        <w:snapToGrid w:val="0"/>
        <w:spacing w:line="440" w:lineRule="atLeast"/>
        <w:ind w:firstLineChars="200" w:firstLine="480"/>
        <w:textAlignment w:val="baseline"/>
        <w:rPr>
          <w:rFonts w:asciiTheme="majorEastAsia" w:eastAsiaTheme="majorEastAsia" w:hAnsiTheme="majorEastAsia"/>
          <w:sz w:val="24"/>
        </w:rPr>
      </w:pPr>
      <w:r>
        <w:rPr>
          <w:rFonts w:asciiTheme="majorEastAsia" w:eastAsiaTheme="majorEastAsia" w:hAnsiTheme="majorEastAsia" w:hint="eastAsia"/>
          <w:sz w:val="24"/>
        </w:rPr>
        <w:t>注：</w:t>
      </w:r>
      <w:r>
        <w:rPr>
          <w:rFonts w:ascii="宋体" w:hAnsi="宋体" w:hint="eastAsia"/>
          <w:sz w:val="24"/>
          <w:szCs w:val="24"/>
        </w:rPr>
        <w:t>支付款项前乙方</w:t>
      </w:r>
      <w:bookmarkStart w:id="100" w:name="_GoBack"/>
      <w:bookmarkEnd w:id="100"/>
      <w:r>
        <w:rPr>
          <w:rFonts w:ascii="宋体" w:hAnsi="宋体" w:hint="eastAsia"/>
          <w:sz w:val="24"/>
          <w:szCs w:val="24"/>
        </w:rPr>
        <w:t>应提供符合规定的增值税发票。</w:t>
      </w:r>
    </w:p>
    <w:p w:rsidR="001A5BE2" w:rsidRDefault="00FF2BA3">
      <w:pPr>
        <w:snapToGrid w:val="0"/>
        <w:spacing w:line="440" w:lineRule="atLeast"/>
        <w:ind w:firstLine="573"/>
        <w:rPr>
          <w:rFonts w:ascii="宋体" w:cs="宋体"/>
          <w:sz w:val="24"/>
        </w:rPr>
      </w:pPr>
      <w:r>
        <w:rPr>
          <w:rFonts w:ascii="宋体" w:hAnsi="宋体" w:cs="宋体"/>
          <w:sz w:val="24"/>
        </w:rPr>
        <w:t>2.</w:t>
      </w:r>
      <w:r>
        <w:rPr>
          <w:rFonts w:ascii="宋体" w:hAnsi="宋体" w:cs="宋体" w:hint="eastAsia"/>
          <w:sz w:val="24"/>
        </w:rPr>
        <w:t>3</w:t>
      </w:r>
      <w:r>
        <w:rPr>
          <w:rFonts w:ascii="宋体" w:hAnsi="宋体" w:cs="宋体"/>
          <w:sz w:val="24"/>
        </w:rPr>
        <w:t xml:space="preserve"> </w:t>
      </w:r>
      <w:r>
        <w:rPr>
          <w:rFonts w:ascii="宋体" w:hAnsi="宋体" w:cs="宋体" w:hint="eastAsia"/>
          <w:sz w:val="24"/>
        </w:rPr>
        <w:t>根据现行税法对甲方征收的与本合同有关的一切税费均由甲方承担；根据现行税法对</w:t>
      </w:r>
      <w:proofErr w:type="gramStart"/>
      <w:r>
        <w:rPr>
          <w:rFonts w:ascii="宋体" w:hAnsi="宋体" w:cs="宋体" w:hint="eastAsia"/>
          <w:sz w:val="24"/>
        </w:rPr>
        <w:t>乙方征收</w:t>
      </w:r>
      <w:proofErr w:type="gramEnd"/>
      <w:r>
        <w:rPr>
          <w:rFonts w:ascii="宋体" w:hAnsi="宋体" w:cs="宋体" w:hint="eastAsia"/>
          <w:sz w:val="24"/>
        </w:rPr>
        <w:t>的与本合同有关的一切税费均由乙方承担。</w:t>
      </w:r>
    </w:p>
    <w:p w:rsidR="001A5BE2" w:rsidRDefault="00FF2BA3">
      <w:pPr>
        <w:snapToGrid w:val="0"/>
        <w:spacing w:line="440" w:lineRule="atLeast"/>
        <w:ind w:firstLine="573"/>
        <w:rPr>
          <w:rFonts w:ascii="宋体" w:hAnsi="宋体" w:cs="宋体"/>
          <w:sz w:val="24"/>
        </w:rPr>
      </w:pPr>
      <w:r>
        <w:rPr>
          <w:rFonts w:ascii="宋体" w:hAnsi="宋体" w:cs="宋体"/>
          <w:sz w:val="24"/>
        </w:rPr>
        <w:t>2.</w:t>
      </w:r>
      <w:r>
        <w:rPr>
          <w:rFonts w:ascii="宋体" w:hAnsi="宋体" w:cs="宋体" w:hint="eastAsia"/>
          <w:sz w:val="24"/>
        </w:rPr>
        <w:t>4</w:t>
      </w:r>
      <w:r>
        <w:rPr>
          <w:rFonts w:ascii="宋体" w:hAnsi="宋体" w:cs="宋体"/>
          <w:sz w:val="24"/>
        </w:rPr>
        <w:t xml:space="preserve"> </w:t>
      </w:r>
      <w:r>
        <w:rPr>
          <w:rFonts w:ascii="宋体" w:hAnsi="宋体" w:cs="宋体" w:hint="eastAsia"/>
          <w:sz w:val="24"/>
        </w:rPr>
        <w:t>支付（结算）方式：由甲方通知乙方提交相关发票并办理支付手续，甲方在各项手续、票据齐全的情况下完成对外支付。</w:t>
      </w:r>
    </w:p>
    <w:p w:rsidR="00CC77FF" w:rsidRDefault="00FF2BA3" w:rsidP="00CC77FF">
      <w:pPr>
        <w:adjustRightInd w:val="0"/>
        <w:snapToGrid w:val="0"/>
        <w:spacing w:line="480" w:lineRule="exact"/>
        <w:ind w:firstLineChars="200" w:firstLine="480"/>
        <w:rPr>
          <w:rFonts w:ascii="宋体" w:hAnsi="宋体"/>
          <w:sz w:val="24"/>
          <w:szCs w:val="24"/>
        </w:rPr>
      </w:pPr>
      <w:r w:rsidRPr="00CC77FF">
        <w:rPr>
          <w:rFonts w:ascii="宋体" w:hAnsi="宋体" w:cs="宋体" w:hint="eastAsia"/>
          <w:sz w:val="24"/>
        </w:rPr>
        <w:t>三、</w:t>
      </w:r>
      <w:r w:rsidR="00CC77FF">
        <w:rPr>
          <w:rFonts w:ascii="宋体" w:hAnsi="宋体" w:hint="eastAsia"/>
          <w:sz w:val="24"/>
          <w:szCs w:val="24"/>
        </w:rPr>
        <w:t>设计范围</w:t>
      </w:r>
    </w:p>
    <w:p w:rsidR="00CC77FF" w:rsidRDefault="00CC77FF" w:rsidP="00CC77FF">
      <w:pPr>
        <w:adjustRightInd w:val="0"/>
        <w:snapToGrid w:val="0"/>
        <w:spacing w:line="480" w:lineRule="exact"/>
        <w:ind w:firstLineChars="200" w:firstLine="480"/>
        <w:rPr>
          <w:rFonts w:ascii="宋体" w:hAnsi="宋体"/>
          <w:sz w:val="24"/>
          <w:szCs w:val="24"/>
        </w:rPr>
      </w:pPr>
      <w:r>
        <w:rPr>
          <w:rFonts w:ascii="宋体" w:hAnsi="宋体" w:hint="eastAsia"/>
          <w:sz w:val="24"/>
          <w:szCs w:val="24"/>
        </w:rPr>
        <w:t>根据国家气象行业标准《防雷工程专业设计方案编制导则》（QX/T384-2017），考虑文物保护工作实际情况：</w:t>
      </w:r>
    </w:p>
    <w:p w:rsidR="00CC77FF" w:rsidRDefault="00CC77FF" w:rsidP="00CC77FF">
      <w:pPr>
        <w:adjustRightInd w:val="0"/>
        <w:snapToGrid w:val="0"/>
        <w:spacing w:line="480" w:lineRule="exact"/>
        <w:ind w:firstLineChars="200" w:firstLine="480"/>
        <w:rPr>
          <w:rFonts w:ascii="宋体" w:hAnsi="宋体"/>
          <w:sz w:val="24"/>
          <w:szCs w:val="24"/>
        </w:rPr>
      </w:pPr>
      <w:r>
        <w:rPr>
          <w:rFonts w:ascii="宋体" w:hAnsi="宋体" w:hint="eastAsia"/>
          <w:sz w:val="24"/>
          <w:szCs w:val="24"/>
        </w:rPr>
        <w:t>（一）对文物建筑材质、当地大地电阻、气象环境、周边建筑物分布和现场土层施工条件等，实施详细勘察；</w:t>
      </w:r>
    </w:p>
    <w:p w:rsidR="00CC77FF" w:rsidRDefault="00CC77FF" w:rsidP="00CC77FF">
      <w:pPr>
        <w:adjustRightInd w:val="0"/>
        <w:snapToGrid w:val="0"/>
        <w:spacing w:line="480" w:lineRule="exact"/>
        <w:ind w:firstLineChars="200" w:firstLine="480"/>
        <w:rPr>
          <w:rFonts w:ascii="宋体" w:hAnsi="宋体"/>
          <w:sz w:val="24"/>
          <w:szCs w:val="24"/>
        </w:rPr>
      </w:pPr>
      <w:r>
        <w:rPr>
          <w:rFonts w:ascii="宋体" w:hAnsi="宋体" w:hint="eastAsia"/>
          <w:sz w:val="24"/>
          <w:szCs w:val="24"/>
        </w:rPr>
        <w:t>（二）建筑群中较高建筑为主要防护对象，结合周边环境状况，科学测算防雷设备的防护范围；</w:t>
      </w:r>
    </w:p>
    <w:p w:rsidR="00CC77FF" w:rsidRDefault="00CC77FF" w:rsidP="00CC77FF">
      <w:pPr>
        <w:adjustRightInd w:val="0"/>
        <w:snapToGrid w:val="0"/>
        <w:spacing w:line="480" w:lineRule="exact"/>
        <w:ind w:firstLineChars="200" w:firstLine="480"/>
        <w:rPr>
          <w:rFonts w:ascii="宋体" w:hAnsi="宋体"/>
          <w:sz w:val="24"/>
          <w:szCs w:val="24"/>
        </w:rPr>
      </w:pPr>
      <w:r>
        <w:rPr>
          <w:rFonts w:ascii="宋体" w:hAnsi="宋体" w:hint="eastAsia"/>
          <w:sz w:val="24"/>
          <w:szCs w:val="24"/>
        </w:rPr>
        <w:lastRenderedPageBreak/>
        <w:t>（三）有针对性的选择适当、适度和有效的防雷方式和设备设施，避免设备堆砌和防护过度。</w:t>
      </w:r>
    </w:p>
    <w:p w:rsidR="00CC77FF" w:rsidRDefault="00CC77FF" w:rsidP="00CC77FF">
      <w:pPr>
        <w:adjustRightInd w:val="0"/>
        <w:snapToGrid w:val="0"/>
        <w:spacing w:line="480" w:lineRule="exact"/>
        <w:ind w:firstLineChars="200" w:firstLine="480"/>
        <w:rPr>
          <w:rFonts w:ascii="宋体" w:hAnsi="宋体"/>
          <w:sz w:val="24"/>
          <w:szCs w:val="24"/>
        </w:rPr>
      </w:pPr>
      <w:r>
        <w:rPr>
          <w:rFonts w:ascii="宋体" w:hAnsi="宋体" w:hint="eastAsia"/>
          <w:sz w:val="24"/>
          <w:szCs w:val="24"/>
        </w:rPr>
        <w:t>四、设计要求及原则</w:t>
      </w:r>
    </w:p>
    <w:p w:rsidR="00CC77FF" w:rsidRDefault="00CC77FF" w:rsidP="00CC77FF">
      <w:pPr>
        <w:adjustRightInd w:val="0"/>
        <w:snapToGrid w:val="0"/>
        <w:spacing w:line="480" w:lineRule="exact"/>
        <w:ind w:firstLineChars="200" w:firstLine="480"/>
        <w:rPr>
          <w:rFonts w:ascii="宋体" w:hAnsi="宋体"/>
          <w:sz w:val="24"/>
          <w:szCs w:val="24"/>
        </w:rPr>
      </w:pPr>
      <w:r>
        <w:rPr>
          <w:rFonts w:ascii="宋体" w:hAnsi="宋体" w:hint="eastAsia"/>
          <w:sz w:val="24"/>
          <w:szCs w:val="24"/>
        </w:rPr>
        <w:t>1、按照文物旧址现状，按国家文物局“全国重点文物保护单位安防消防防雷方案编制要求”编制防雷设计方案及实施方案（施工图设计）。</w:t>
      </w:r>
    </w:p>
    <w:p w:rsidR="00CC77FF" w:rsidRDefault="00CC77FF" w:rsidP="00CC77FF">
      <w:pPr>
        <w:adjustRightInd w:val="0"/>
        <w:snapToGrid w:val="0"/>
        <w:spacing w:line="480" w:lineRule="exact"/>
        <w:ind w:firstLineChars="200" w:firstLine="480"/>
        <w:rPr>
          <w:rFonts w:ascii="宋体" w:hAnsi="宋体"/>
          <w:sz w:val="24"/>
          <w:szCs w:val="24"/>
        </w:rPr>
      </w:pPr>
      <w:r>
        <w:rPr>
          <w:rFonts w:ascii="宋体" w:hAnsi="宋体" w:hint="eastAsia"/>
          <w:sz w:val="24"/>
          <w:szCs w:val="24"/>
        </w:rPr>
        <w:t>2、防雷系统包含防直击雷装置、接地极电源系统等，但不局限于以上内容。</w:t>
      </w:r>
    </w:p>
    <w:p w:rsidR="00CC77FF" w:rsidRDefault="00CC77FF" w:rsidP="00CC77FF">
      <w:pPr>
        <w:adjustRightInd w:val="0"/>
        <w:snapToGrid w:val="0"/>
        <w:spacing w:line="480" w:lineRule="exact"/>
        <w:ind w:firstLineChars="200" w:firstLine="480"/>
        <w:rPr>
          <w:rFonts w:ascii="宋体" w:hAnsi="宋体"/>
          <w:sz w:val="24"/>
          <w:szCs w:val="24"/>
        </w:rPr>
      </w:pPr>
      <w:r>
        <w:rPr>
          <w:rFonts w:ascii="宋体" w:hAnsi="宋体" w:hint="eastAsia"/>
          <w:sz w:val="24"/>
          <w:szCs w:val="24"/>
        </w:rPr>
        <w:t>3、尽可能减少对文物干预、与环境相协调的原则，充分考虑文物保护的特殊性，科学规划、合理设计。</w:t>
      </w:r>
    </w:p>
    <w:p w:rsidR="00CC77FF" w:rsidRDefault="00CC77FF" w:rsidP="00CC77FF">
      <w:pPr>
        <w:adjustRightInd w:val="0"/>
        <w:snapToGrid w:val="0"/>
        <w:spacing w:line="480" w:lineRule="exact"/>
        <w:ind w:firstLineChars="200" w:firstLine="480"/>
        <w:rPr>
          <w:rFonts w:ascii="宋体" w:hAnsi="宋体"/>
          <w:sz w:val="24"/>
          <w:szCs w:val="24"/>
        </w:rPr>
      </w:pPr>
      <w:r>
        <w:rPr>
          <w:rFonts w:ascii="宋体" w:hAnsi="宋体" w:hint="eastAsia"/>
          <w:sz w:val="24"/>
          <w:szCs w:val="24"/>
        </w:rPr>
        <w:t>五、验收标准及要求</w:t>
      </w:r>
    </w:p>
    <w:p w:rsidR="00CC77FF" w:rsidRDefault="00CC77FF" w:rsidP="00CC77FF">
      <w:pPr>
        <w:tabs>
          <w:tab w:val="left" w:pos="360"/>
        </w:tabs>
        <w:adjustRightInd w:val="0"/>
        <w:snapToGrid w:val="0"/>
        <w:spacing w:line="480" w:lineRule="exact"/>
        <w:ind w:firstLineChars="200" w:firstLine="480"/>
        <w:rPr>
          <w:rFonts w:ascii="宋体" w:hAnsi="宋体"/>
          <w:sz w:val="24"/>
          <w:szCs w:val="24"/>
        </w:rPr>
      </w:pPr>
      <w:r>
        <w:rPr>
          <w:rFonts w:ascii="宋体" w:hAnsi="宋体" w:hint="eastAsia"/>
          <w:sz w:val="24"/>
          <w:szCs w:val="24"/>
        </w:rPr>
        <w:t>按国家文物局“全国重点文物保护单位安防消防防雷方案编制要求”及国家相关技术规范文件要求进行编制，并在向省文物局申报审批过程中的跟踪与修改完善，确保方案通过。同时，负责施工阶段的技术交底和指导工作，配合相关部门做好项目竣工验收工作。</w:t>
      </w:r>
    </w:p>
    <w:p w:rsidR="00CC77FF" w:rsidRDefault="00CC77FF" w:rsidP="00CC77FF">
      <w:pPr>
        <w:adjustRightInd w:val="0"/>
        <w:snapToGrid w:val="0"/>
        <w:spacing w:line="480" w:lineRule="exact"/>
        <w:ind w:firstLineChars="200" w:firstLine="480"/>
        <w:rPr>
          <w:rFonts w:ascii="宋体" w:hAnsi="宋体"/>
          <w:sz w:val="24"/>
          <w:szCs w:val="24"/>
        </w:rPr>
      </w:pPr>
      <w:r>
        <w:rPr>
          <w:rFonts w:ascii="宋体" w:hAnsi="宋体" w:hint="eastAsia"/>
          <w:sz w:val="24"/>
          <w:szCs w:val="24"/>
        </w:rPr>
        <w:t>六、成果文件</w:t>
      </w:r>
    </w:p>
    <w:p w:rsidR="00CC77FF" w:rsidRDefault="00CC77FF" w:rsidP="00CC77FF">
      <w:pPr>
        <w:adjustRightInd w:val="0"/>
        <w:snapToGrid w:val="0"/>
        <w:spacing w:line="480" w:lineRule="exact"/>
        <w:ind w:firstLineChars="200" w:firstLine="480"/>
        <w:rPr>
          <w:rFonts w:ascii="宋体" w:hAnsi="宋体"/>
          <w:sz w:val="24"/>
          <w:szCs w:val="24"/>
        </w:rPr>
      </w:pPr>
      <w:proofErr w:type="gramStart"/>
      <w:r>
        <w:rPr>
          <w:rFonts w:ascii="宋体" w:hAnsi="宋体" w:hint="eastAsia"/>
          <w:sz w:val="24"/>
          <w:szCs w:val="24"/>
        </w:rPr>
        <w:t>除</w:t>
      </w:r>
      <w:r>
        <w:rPr>
          <w:rFonts w:ascii="宋体" w:hAnsi="宋体"/>
          <w:sz w:val="24"/>
          <w:szCs w:val="24"/>
        </w:rPr>
        <w:t>过程</w:t>
      </w:r>
      <w:proofErr w:type="gramEnd"/>
      <w:r>
        <w:rPr>
          <w:rFonts w:ascii="宋体" w:hAnsi="宋体"/>
          <w:sz w:val="24"/>
          <w:szCs w:val="24"/>
        </w:rPr>
        <w:t>报批的相关文本、图纸，至少</w:t>
      </w:r>
      <w:r>
        <w:rPr>
          <w:rFonts w:ascii="宋体" w:hAnsi="宋体" w:hint="eastAsia"/>
          <w:sz w:val="24"/>
          <w:szCs w:val="24"/>
        </w:rPr>
        <w:t>提供</w:t>
      </w:r>
      <w:proofErr w:type="gramStart"/>
      <w:r>
        <w:rPr>
          <w:rFonts w:ascii="宋体" w:hAnsi="宋体" w:hint="eastAsia"/>
          <w:sz w:val="24"/>
          <w:szCs w:val="24"/>
        </w:rPr>
        <w:t>最终版</w:t>
      </w:r>
      <w:proofErr w:type="gramEnd"/>
      <w:r>
        <w:rPr>
          <w:rFonts w:ascii="宋体" w:hAnsi="宋体" w:hint="eastAsia"/>
          <w:sz w:val="24"/>
          <w:szCs w:val="24"/>
        </w:rPr>
        <w:t>施工图蓝图</w:t>
      </w:r>
      <w:r>
        <w:rPr>
          <w:rFonts w:ascii="宋体" w:hAnsi="宋体"/>
          <w:sz w:val="24"/>
          <w:szCs w:val="24"/>
        </w:rPr>
        <w:t>八</w:t>
      </w:r>
      <w:r>
        <w:rPr>
          <w:rFonts w:ascii="宋体" w:hAnsi="宋体" w:hint="eastAsia"/>
          <w:sz w:val="24"/>
          <w:szCs w:val="24"/>
        </w:rPr>
        <w:t>份</w:t>
      </w:r>
      <w:r>
        <w:rPr>
          <w:rFonts w:ascii="宋体" w:hAnsi="宋体"/>
          <w:sz w:val="24"/>
          <w:szCs w:val="24"/>
        </w:rPr>
        <w:t>。</w:t>
      </w:r>
    </w:p>
    <w:p w:rsidR="001A5BE2" w:rsidRDefault="00CC77FF">
      <w:pPr>
        <w:snapToGrid w:val="0"/>
        <w:spacing w:line="440" w:lineRule="atLeast"/>
        <w:ind w:firstLine="573"/>
        <w:rPr>
          <w:rFonts w:ascii="宋体" w:cs="宋体"/>
          <w:sz w:val="24"/>
        </w:rPr>
      </w:pPr>
      <w:r>
        <w:rPr>
          <w:rFonts w:asciiTheme="majorEastAsia" w:eastAsiaTheme="majorEastAsia" w:hAnsiTheme="majorEastAsia" w:hint="eastAsia"/>
          <w:sz w:val="24"/>
          <w:szCs w:val="24"/>
        </w:rPr>
        <w:t>七</w:t>
      </w:r>
      <w:r w:rsidR="00FF2BA3">
        <w:rPr>
          <w:rFonts w:ascii="宋体" w:hAnsi="宋体" w:cs="宋体" w:hint="eastAsia"/>
          <w:sz w:val="24"/>
        </w:rPr>
        <w:t>、违约责任</w:t>
      </w:r>
    </w:p>
    <w:p w:rsidR="001A5BE2" w:rsidRDefault="00FF2BA3">
      <w:pPr>
        <w:snapToGrid w:val="0"/>
        <w:spacing w:line="440" w:lineRule="atLeast"/>
        <w:ind w:firstLine="573"/>
        <w:rPr>
          <w:rFonts w:ascii="宋体" w:cs="宋体"/>
          <w:sz w:val="24"/>
        </w:rPr>
      </w:pPr>
      <w:r>
        <w:rPr>
          <w:rFonts w:ascii="宋体" w:hAnsi="宋体" w:cs="宋体" w:hint="eastAsia"/>
          <w:sz w:val="24"/>
        </w:rPr>
        <w:t>合同一方不履行合同义务或者履行合同义务不符合约定的，应当承担继续履行、采取补救措施或赔偿损失等违约责任。</w:t>
      </w:r>
    </w:p>
    <w:p w:rsidR="001A5BE2" w:rsidRDefault="00CC77FF">
      <w:pPr>
        <w:snapToGrid w:val="0"/>
        <w:spacing w:line="440" w:lineRule="atLeast"/>
        <w:ind w:firstLine="573"/>
        <w:rPr>
          <w:rFonts w:ascii="宋体" w:cs="宋体"/>
          <w:sz w:val="24"/>
        </w:rPr>
      </w:pPr>
      <w:r>
        <w:rPr>
          <w:rFonts w:ascii="宋体" w:hAnsi="宋体" w:cs="宋体" w:hint="eastAsia"/>
          <w:sz w:val="24"/>
        </w:rPr>
        <w:t>7</w:t>
      </w:r>
      <w:r w:rsidR="00FF2BA3">
        <w:rPr>
          <w:rFonts w:ascii="宋体" w:hAnsi="宋体" w:cs="宋体"/>
          <w:sz w:val="24"/>
        </w:rPr>
        <w:t xml:space="preserve">.1 </w:t>
      </w:r>
      <w:r w:rsidR="00FF2BA3">
        <w:rPr>
          <w:rFonts w:ascii="宋体" w:hAnsi="宋体" w:cs="宋体" w:hint="eastAsia"/>
          <w:sz w:val="24"/>
        </w:rPr>
        <w:t>甲方违约责任</w:t>
      </w:r>
    </w:p>
    <w:p w:rsidR="001A5BE2" w:rsidRDefault="00CC77FF">
      <w:pPr>
        <w:snapToGrid w:val="0"/>
        <w:spacing w:line="440" w:lineRule="atLeast"/>
        <w:ind w:firstLine="573"/>
        <w:rPr>
          <w:rFonts w:ascii="宋体" w:cs="宋体"/>
          <w:sz w:val="24"/>
        </w:rPr>
      </w:pPr>
      <w:r>
        <w:rPr>
          <w:rFonts w:ascii="宋体" w:hAnsi="宋体" w:cs="宋体" w:hint="eastAsia"/>
          <w:sz w:val="24"/>
        </w:rPr>
        <w:t>7</w:t>
      </w:r>
      <w:r w:rsidR="00FF2BA3">
        <w:rPr>
          <w:rFonts w:ascii="宋体" w:hAnsi="宋体" w:cs="宋体"/>
          <w:sz w:val="24"/>
        </w:rPr>
        <w:t>.1.1</w:t>
      </w:r>
      <w:r w:rsidR="00FF2BA3">
        <w:rPr>
          <w:rFonts w:ascii="宋体" w:hAnsi="宋体" w:cs="宋体" w:hint="eastAsia"/>
          <w:sz w:val="24"/>
        </w:rPr>
        <w:t>甲方逾期支付货款的应按照逾期付款金额每天</w:t>
      </w:r>
      <w:r w:rsidR="00FF2BA3">
        <w:rPr>
          <w:rFonts w:ascii="宋体" w:hAnsi="宋体" w:cs="宋体"/>
          <w:sz w:val="24"/>
          <w:u w:val="single"/>
        </w:rPr>
        <w:t xml:space="preserve">5% </w:t>
      </w:r>
      <w:r w:rsidR="00FF2BA3">
        <w:rPr>
          <w:rFonts w:ascii="宋体" w:hAnsi="宋体" w:cs="宋体" w:hint="eastAsia"/>
          <w:sz w:val="24"/>
        </w:rPr>
        <w:t>的数额，支付逾期付款违约金。</w:t>
      </w:r>
    </w:p>
    <w:p w:rsidR="001A5BE2" w:rsidRDefault="00CC77FF">
      <w:pPr>
        <w:snapToGrid w:val="0"/>
        <w:spacing w:line="440" w:lineRule="atLeast"/>
        <w:ind w:firstLine="573"/>
        <w:rPr>
          <w:rFonts w:ascii="宋体" w:cs="宋体"/>
          <w:sz w:val="24"/>
        </w:rPr>
      </w:pPr>
      <w:r>
        <w:rPr>
          <w:rFonts w:ascii="宋体" w:hAnsi="宋体" w:cs="宋体" w:hint="eastAsia"/>
          <w:sz w:val="24"/>
        </w:rPr>
        <w:t>7</w:t>
      </w:r>
      <w:r w:rsidR="00FF2BA3">
        <w:rPr>
          <w:rFonts w:ascii="宋体" w:hAnsi="宋体" w:cs="宋体"/>
          <w:sz w:val="24"/>
        </w:rPr>
        <w:t xml:space="preserve">.2 </w:t>
      </w:r>
      <w:r w:rsidR="00FF2BA3">
        <w:rPr>
          <w:rFonts w:ascii="宋体" w:hAnsi="宋体" w:cs="宋体" w:hint="eastAsia"/>
          <w:sz w:val="24"/>
        </w:rPr>
        <w:t>乙方违约责任</w:t>
      </w:r>
    </w:p>
    <w:p w:rsidR="001A5BE2" w:rsidRDefault="00CC77FF">
      <w:pPr>
        <w:snapToGrid w:val="0"/>
        <w:spacing w:line="440" w:lineRule="atLeast"/>
        <w:ind w:firstLine="573"/>
        <w:rPr>
          <w:rFonts w:ascii="宋体" w:cs="宋体"/>
          <w:sz w:val="24"/>
        </w:rPr>
      </w:pPr>
      <w:r>
        <w:rPr>
          <w:rFonts w:ascii="宋体" w:hAnsi="宋体" w:cs="宋体" w:hint="eastAsia"/>
          <w:sz w:val="24"/>
        </w:rPr>
        <w:t>7</w:t>
      </w:r>
      <w:r w:rsidR="00FF2BA3">
        <w:rPr>
          <w:rFonts w:ascii="宋体" w:hAnsi="宋体" w:cs="宋体"/>
          <w:sz w:val="24"/>
        </w:rPr>
        <w:t xml:space="preserve">.2.1 </w:t>
      </w:r>
      <w:r w:rsidR="00FF2BA3">
        <w:rPr>
          <w:rFonts w:ascii="宋体" w:hAnsi="宋体" w:cs="宋体" w:hint="eastAsia"/>
          <w:sz w:val="24"/>
        </w:rPr>
        <w:t>乙方不能如期本次采购项目，应向甲方偿付合同总价款</w:t>
      </w:r>
      <w:r w:rsidR="00FF2BA3">
        <w:rPr>
          <w:rFonts w:ascii="宋体" w:hAnsi="宋体" w:cs="宋体"/>
          <w:sz w:val="24"/>
          <w:u w:val="single"/>
        </w:rPr>
        <w:t xml:space="preserve"> 10 </w:t>
      </w:r>
      <w:r w:rsidR="00FF2BA3">
        <w:rPr>
          <w:rFonts w:ascii="宋体" w:hAnsi="宋体" w:cs="宋体"/>
          <w:sz w:val="24"/>
        </w:rPr>
        <w:t>%</w:t>
      </w:r>
      <w:r w:rsidR="00FF2BA3">
        <w:rPr>
          <w:rFonts w:ascii="宋体" w:hAnsi="宋体" w:cs="宋体" w:hint="eastAsia"/>
          <w:sz w:val="24"/>
        </w:rPr>
        <w:t>的违约金，违约金不足以补偿损失的，甲方有权要求乙方补足。</w:t>
      </w:r>
    </w:p>
    <w:p w:rsidR="001A5BE2" w:rsidRDefault="00CC77FF">
      <w:pPr>
        <w:snapToGrid w:val="0"/>
        <w:spacing w:line="440" w:lineRule="atLeast"/>
        <w:ind w:firstLine="573"/>
        <w:rPr>
          <w:rFonts w:ascii="宋体" w:cs="宋体"/>
          <w:sz w:val="24"/>
        </w:rPr>
      </w:pPr>
      <w:r>
        <w:rPr>
          <w:rFonts w:ascii="宋体" w:hAnsi="宋体" w:cs="宋体" w:hint="eastAsia"/>
          <w:sz w:val="24"/>
        </w:rPr>
        <w:t>八</w:t>
      </w:r>
      <w:r w:rsidR="00FF2BA3">
        <w:rPr>
          <w:rFonts w:ascii="宋体" w:hAnsi="宋体" w:cs="宋体" w:hint="eastAsia"/>
          <w:sz w:val="24"/>
        </w:rPr>
        <w:t>、不可抗力</w:t>
      </w:r>
    </w:p>
    <w:p w:rsidR="001A5BE2" w:rsidRDefault="00CC77FF">
      <w:pPr>
        <w:snapToGrid w:val="0"/>
        <w:spacing w:line="440" w:lineRule="atLeast"/>
        <w:ind w:firstLine="573"/>
        <w:rPr>
          <w:rFonts w:ascii="宋体" w:cs="宋体"/>
          <w:sz w:val="24"/>
        </w:rPr>
      </w:pPr>
      <w:r>
        <w:rPr>
          <w:rFonts w:ascii="宋体" w:hAnsi="宋体" w:cs="宋体" w:hint="eastAsia"/>
          <w:sz w:val="24"/>
        </w:rPr>
        <w:t>8</w:t>
      </w:r>
      <w:r w:rsidR="00FF2BA3">
        <w:rPr>
          <w:rFonts w:ascii="宋体" w:hAnsi="宋体" w:cs="宋体"/>
          <w:sz w:val="24"/>
        </w:rPr>
        <w:t xml:space="preserve">.1 </w:t>
      </w:r>
      <w:r w:rsidR="00FF2BA3">
        <w:rPr>
          <w:rFonts w:ascii="宋体" w:hAnsi="宋体" w:cs="宋体" w:hint="eastAsia"/>
          <w:sz w:val="24"/>
        </w:rPr>
        <w:t>因不可抗力不能履行合同的，根据不可抗力的影响，部分或者全部免除责任。但合同一方延迟履行后发生不可抗力的，不能免除责任。</w:t>
      </w:r>
    </w:p>
    <w:p w:rsidR="001A5BE2" w:rsidRDefault="00CC77FF">
      <w:pPr>
        <w:snapToGrid w:val="0"/>
        <w:spacing w:line="440" w:lineRule="atLeast"/>
        <w:ind w:firstLine="573"/>
        <w:rPr>
          <w:rFonts w:ascii="宋体" w:cs="宋体"/>
          <w:sz w:val="24"/>
        </w:rPr>
      </w:pPr>
      <w:r>
        <w:rPr>
          <w:rFonts w:ascii="宋体" w:hAnsi="宋体" w:cs="宋体" w:hint="eastAsia"/>
          <w:sz w:val="24"/>
        </w:rPr>
        <w:t>8</w:t>
      </w:r>
      <w:r w:rsidR="00FF2BA3">
        <w:rPr>
          <w:rFonts w:ascii="宋体" w:hAnsi="宋体" w:cs="宋体"/>
          <w:sz w:val="24"/>
        </w:rPr>
        <w:t xml:space="preserve">.2 </w:t>
      </w:r>
      <w:r w:rsidR="00FF2BA3">
        <w:rPr>
          <w:rFonts w:ascii="宋体" w:hAnsi="宋体" w:cs="宋体" w:hint="eastAsia"/>
          <w:sz w:val="24"/>
        </w:rPr>
        <w:t>合同一方因不可抗力不能履行合同的，应当及时通知对方，以减轻可能给对方造成的损失，并应当在合理期限内提供证明。</w:t>
      </w:r>
    </w:p>
    <w:p w:rsidR="001A5BE2" w:rsidRDefault="00CC77FF">
      <w:pPr>
        <w:snapToGrid w:val="0"/>
        <w:spacing w:line="440" w:lineRule="atLeast"/>
        <w:ind w:firstLineChars="200" w:firstLine="480"/>
        <w:outlineLvl w:val="1"/>
        <w:rPr>
          <w:rFonts w:ascii="宋体" w:cs="宋体"/>
          <w:sz w:val="24"/>
        </w:rPr>
      </w:pPr>
      <w:r>
        <w:rPr>
          <w:rFonts w:ascii="宋体" w:hAnsi="宋体" w:cs="宋体" w:hint="eastAsia"/>
          <w:sz w:val="24"/>
        </w:rPr>
        <w:t>九</w:t>
      </w:r>
      <w:r w:rsidR="00FF2BA3">
        <w:rPr>
          <w:rFonts w:ascii="宋体" w:hAnsi="宋体" w:cs="宋体" w:hint="eastAsia"/>
          <w:sz w:val="24"/>
        </w:rPr>
        <w:t>、履约保证金</w:t>
      </w:r>
    </w:p>
    <w:p w:rsidR="001A5BE2" w:rsidRPr="00CC77FF" w:rsidRDefault="00CC77FF">
      <w:pPr>
        <w:snapToGrid w:val="0"/>
        <w:spacing w:line="440" w:lineRule="atLeast"/>
        <w:ind w:firstLineChars="206" w:firstLine="494"/>
        <w:outlineLvl w:val="1"/>
        <w:rPr>
          <w:rFonts w:ascii="宋体" w:cs="宋体"/>
          <w:bCs/>
          <w:sz w:val="24"/>
        </w:rPr>
      </w:pPr>
      <w:r>
        <w:rPr>
          <w:rFonts w:ascii="宋体" w:hAnsi="宋体" w:cs="宋体" w:hint="eastAsia"/>
          <w:sz w:val="24"/>
        </w:rPr>
        <w:lastRenderedPageBreak/>
        <w:t>9</w:t>
      </w:r>
      <w:r w:rsidR="00FF2BA3">
        <w:rPr>
          <w:rFonts w:ascii="宋体" w:hAnsi="宋体" w:cs="宋体"/>
          <w:sz w:val="24"/>
        </w:rPr>
        <w:t>.1</w:t>
      </w:r>
      <w:r w:rsidR="00FF2BA3">
        <w:rPr>
          <w:rFonts w:ascii="宋体" w:hAnsi="宋体" w:cs="宋体" w:hint="eastAsia"/>
          <w:bCs/>
          <w:sz w:val="24"/>
        </w:rPr>
        <w:t>乙方向甲方缴纳的履</w:t>
      </w:r>
      <w:r w:rsidR="00FF2BA3" w:rsidRPr="00CC77FF">
        <w:rPr>
          <w:rFonts w:ascii="宋体" w:hAnsi="宋体" w:cs="宋体" w:hint="eastAsia"/>
          <w:bCs/>
          <w:sz w:val="24"/>
        </w:rPr>
        <w:t>约保证金为</w:t>
      </w:r>
      <w:r w:rsidR="00FF2BA3" w:rsidRPr="00CC77FF">
        <w:rPr>
          <w:rFonts w:ascii="宋体" w:hAnsi="宋体" w:cs="宋体" w:hint="eastAsia"/>
          <w:bCs/>
          <w:sz w:val="24"/>
          <w:u w:val="single"/>
        </w:rPr>
        <w:t>项目中标价的5</w:t>
      </w:r>
      <w:r w:rsidR="00FF2BA3" w:rsidRPr="00CC77FF">
        <w:rPr>
          <w:rFonts w:ascii="宋体" w:hAnsi="宋体" w:cs="宋体"/>
          <w:bCs/>
          <w:sz w:val="24"/>
          <w:u w:val="single"/>
        </w:rPr>
        <w:t>%</w:t>
      </w:r>
      <w:r w:rsidR="00FF2BA3" w:rsidRPr="00CC77FF">
        <w:rPr>
          <w:rFonts w:ascii="宋体" w:hAnsi="宋体" w:cs="宋体" w:hint="eastAsia"/>
          <w:bCs/>
          <w:sz w:val="24"/>
        </w:rPr>
        <w:t>，即人民币（大写）</w:t>
      </w:r>
      <w:r w:rsidR="00FF2BA3" w:rsidRPr="00CC77FF">
        <w:rPr>
          <w:rFonts w:ascii="宋体" w:hAnsi="宋体" w:cs="宋体"/>
          <w:bCs/>
          <w:sz w:val="24"/>
          <w:u w:val="single"/>
        </w:rPr>
        <w:t xml:space="preserve">       </w:t>
      </w:r>
      <w:r w:rsidR="00FF2BA3" w:rsidRPr="00CC77FF">
        <w:rPr>
          <w:rFonts w:ascii="宋体" w:hAnsi="宋体" w:cs="宋体" w:hint="eastAsia"/>
          <w:bCs/>
          <w:sz w:val="24"/>
        </w:rPr>
        <w:t>元。</w:t>
      </w:r>
    </w:p>
    <w:p w:rsidR="001A5BE2" w:rsidRPr="00CC77FF" w:rsidRDefault="00CC77FF">
      <w:pPr>
        <w:snapToGrid w:val="0"/>
        <w:spacing w:line="440" w:lineRule="atLeast"/>
        <w:ind w:firstLineChars="206" w:firstLine="494"/>
        <w:outlineLvl w:val="1"/>
        <w:rPr>
          <w:rFonts w:ascii="宋体" w:cs="宋体"/>
          <w:bCs/>
          <w:sz w:val="24"/>
        </w:rPr>
      </w:pPr>
      <w:r w:rsidRPr="00CC77FF">
        <w:rPr>
          <w:rFonts w:ascii="宋体" w:hAnsi="宋体" w:cs="宋体" w:hint="eastAsia"/>
          <w:bCs/>
          <w:sz w:val="24"/>
        </w:rPr>
        <w:t>9</w:t>
      </w:r>
      <w:r w:rsidR="00FF2BA3" w:rsidRPr="00CC77FF">
        <w:rPr>
          <w:rFonts w:ascii="宋体" w:hAnsi="宋体" w:cs="宋体"/>
          <w:bCs/>
          <w:sz w:val="24"/>
        </w:rPr>
        <w:t>.2</w:t>
      </w:r>
      <w:r w:rsidR="00FF2BA3" w:rsidRPr="00CC77FF">
        <w:rPr>
          <w:rFonts w:ascii="宋体" w:hAnsi="宋体" w:cs="宋体" w:hint="eastAsia"/>
          <w:bCs/>
          <w:sz w:val="24"/>
        </w:rPr>
        <w:t>乙方在按要求保质保量的完成该项目合同并在施工图通过审查后，甲方凭乙方提交的申请，一次性无息退还该合同项目的履约保证金。</w:t>
      </w:r>
    </w:p>
    <w:p w:rsidR="001A5BE2" w:rsidRDefault="00CC77FF">
      <w:pPr>
        <w:snapToGrid w:val="0"/>
        <w:spacing w:line="440" w:lineRule="atLeast"/>
        <w:ind w:firstLineChars="206" w:firstLine="494"/>
        <w:outlineLvl w:val="1"/>
        <w:rPr>
          <w:rFonts w:ascii="宋体" w:cs="宋体"/>
          <w:bCs/>
          <w:sz w:val="24"/>
        </w:rPr>
      </w:pPr>
      <w:r w:rsidRPr="00CC77FF">
        <w:rPr>
          <w:rFonts w:ascii="宋体" w:hAnsi="宋体" w:cs="宋体" w:hint="eastAsia"/>
          <w:bCs/>
          <w:sz w:val="24"/>
        </w:rPr>
        <w:t>9</w:t>
      </w:r>
      <w:r w:rsidR="00FF2BA3" w:rsidRPr="00CC77FF">
        <w:rPr>
          <w:rFonts w:ascii="宋体" w:hAnsi="宋体" w:cs="宋体"/>
          <w:bCs/>
          <w:sz w:val="24"/>
        </w:rPr>
        <w:t>.3</w:t>
      </w:r>
      <w:r w:rsidR="00FF2BA3" w:rsidRPr="00CC77FF">
        <w:rPr>
          <w:rFonts w:ascii="宋体" w:hAnsi="宋体" w:cs="宋体" w:hint="eastAsia"/>
          <w:bCs/>
          <w:sz w:val="24"/>
        </w:rPr>
        <w:t>由于乙方原因，在签订合同后出现不按合同履行的情况</w:t>
      </w:r>
      <w:r w:rsidR="00FF2BA3">
        <w:rPr>
          <w:rFonts w:ascii="宋体" w:hAnsi="宋体" w:cs="宋体" w:hint="eastAsia"/>
          <w:bCs/>
          <w:sz w:val="24"/>
        </w:rPr>
        <w:t>，甲方有权将履约保证金作为违约金，全额不予退还，同时甲方亦有权终止合同，乙方还须承担相应的法律赔偿责任。</w:t>
      </w:r>
    </w:p>
    <w:p w:rsidR="001A5BE2" w:rsidRDefault="00CC77FF">
      <w:pPr>
        <w:snapToGrid w:val="0"/>
        <w:spacing w:line="440" w:lineRule="atLeast"/>
        <w:ind w:firstLine="573"/>
        <w:rPr>
          <w:rFonts w:ascii="宋体" w:cs="宋体"/>
          <w:sz w:val="24"/>
        </w:rPr>
      </w:pPr>
      <w:r>
        <w:rPr>
          <w:rFonts w:ascii="宋体" w:hAnsi="宋体" w:cs="宋体" w:hint="eastAsia"/>
          <w:sz w:val="24"/>
        </w:rPr>
        <w:t>十</w:t>
      </w:r>
      <w:r w:rsidR="00FF2BA3">
        <w:rPr>
          <w:rFonts w:ascii="宋体" w:hAnsi="宋体" w:cs="宋体" w:hint="eastAsia"/>
          <w:sz w:val="24"/>
        </w:rPr>
        <w:t>、合同的解除和转让</w:t>
      </w:r>
    </w:p>
    <w:p w:rsidR="001A5BE2" w:rsidRDefault="00CC77FF">
      <w:pPr>
        <w:snapToGrid w:val="0"/>
        <w:spacing w:line="440" w:lineRule="atLeast"/>
        <w:ind w:firstLine="573"/>
        <w:rPr>
          <w:rFonts w:ascii="宋体" w:cs="宋体"/>
          <w:sz w:val="24"/>
        </w:rPr>
      </w:pPr>
      <w:r>
        <w:rPr>
          <w:rFonts w:ascii="宋体" w:hAnsi="宋体" w:cs="宋体" w:hint="eastAsia"/>
          <w:sz w:val="24"/>
        </w:rPr>
        <w:t>10</w:t>
      </w:r>
      <w:r w:rsidR="00FF2BA3">
        <w:rPr>
          <w:rFonts w:ascii="宋体" w:hAnsi="宋体" w:cs="宋体"/>
          <w:sz w:val="24"/>
        </w:rPr>
        <w:t xml:space="preserve">.1 </w:t>
      </w:r>
      <w:r w:rsidR="00FF2BA3">
        <w:rPr>
          <w:rFonts w:ascii="宋体" w:hAnsi="宋体" w:cs="宋体" w:hint="eastAsia"/>
          <w:sz w:val="24"/>
        </w:rPr>
        <w:t>甲方和乙方协商一致，可以解除合同。</w:t>
      </w:r>
    </w:p>
    <w:p w:rsidR="001A5BE2" w:rsidRDefault="00CC77FF">
      <w:pPr>
        <w:snapToGrid w:val="0"/>
        <w:spacing w:line="440" w:lineRule="atLeast"/>
        <w:ind w:firstLine="573"/>
        <w:rPr>
          <w:rFonts w:ascii="宋体" w:cs="宋体"/>
          <w:sz w:val="24"/>
        </w:rPr>
      </w:pPr>
      <w:r>
        <w:rPr>
          <w:rFonts w:ascii="宋体" w:hAnsi="宋体" w:cs="宋体" w:hint="eastAsia"/>
          <w:sz w:val="24"/>
        </w:rPr>
        <w:t>10</w:t>
      </w:r>
      <w:r w:rsidR="00FF2BA3">
        <w:rPr>
          <w:rFonts w:ascii="宋体" w:hAnsi="宋体" w:cs="宋体"/>
          <w:sz w:val="24"/>
        </w:rPr>
        <w:t xml:space="preserve">.2 </w:t>
      </w:r>
      <w:r w:rsidR="00FF2BA3">
        <w:rPr>
          <w:rFonts w:ascii="宋体" w:hAnsi="宋体" w:cs="宋体" w:hint="eastAsia"/>
          <w:sz w:val="24"/>
        </w:rPr>
        <w:t>有下列情形之一，合同一方可以解除合同：</w:t>
      </w:r>
    </w:p>
    <w:p w:rsidR="001A5BE2" w:rsidRDefault="00CC77FF">
      <w:pPr>
        <w:snapToGrid w:val="0"/>
        <w:spacing w:line="440" w:lineRule="atLeast"/>
        <w:ind w:firstLine="573"/>
        <w:rPr>
          <w:rFonts w:ascii="宋体" w:cs="宋体"/>
          <w:sz w:val="24"/>
        </w:rPr>
      </w:pPr>
      <w:r>
        <w:rPr>
          <w:rFonts w:ascii="宋体" w:hAnsi="宋体" w:cs="宋体" w:hint="eastAsia"/>
          <w:sz w:val="24"/>
        </w:rPr>
        <w:t>10</w:t>
      </w:r>
      <w:r w:rsidR="00FF2BA3">
        <w:rPr>
          <w:rFonts w:ascii="宋体" w:hAnsi="宋体" w:cs="宋体"/>
          <w:sz w:val="24"/>
        </w:rPr>
        <w:t xml:space="preserve">.2.1 </w:t>
      </w:r>
      <w:r w:rsidR="00FF2BA3">
        <w:rPr>
          <w:rFonts w:ascii="宋体" w:hAnsi="宋体" w:cs="宋体" w:hint="eastAsia"/>
          <w:sz w:val="24"/>
        </w:rPr>
        <w:t>因不可抗力致使不能实现合同目的，未受不可抗力影响的一方有权解除合同。</w:t>
      </w:r>
    </w:p>
    <w:p w:rsidR="001A5BE2" w:rsidRDefault="00CC77FF">
      <w:pPr>
        <w:snapToGrid w:val="0"/>
        <w:spacing w:line="440" w:lineRule="atLeast"/>
        <w:ind w:firstLine="573"/>
        <w:rPr>
          <w:rFonts w:ascii="宋体" w:cs="宋体"/>
          <w:sz w:val="24"/>
        </w:rPr>
      </w:pPr>
      <w:r>
        <w:rPr>
          <w:rFonts w:ascii="宋体" w:hAnsi="宋体" w:cs="宋体" w:hint="eastAsia"/>
          <w:sz w:val="24"/>
        </w:rPr>
        <w:t>10</w:t>
      </w:r>
      <w:r w:rsidR="00FF2BA3">
        <w:rPr>
          <w:rFonts w:ascii="宋体" w:hAnsi="宋体" w:cs="宋体"/>
          <w:sz w:val="24"/>
        </w:rPr>
        <w:t xml:space="preserve">.2.2 </w:t>
      </w:r>
      <w:r w:rsidR="00FF2BA3">
        <w:rPr>
          <w:rFonts w:ascii="宋体" w:hAnsi="宋体" w:cs="宋体" w:hint="eastAsia"/>
          <w:sz w:val="24"/>
        </w:rPr>
        <w:t>因合同一方违约导致合同不能履行，另一方有权解除合同。</w:t>
      </w:r>
    </w:p>
    <w:p w:rsidR="001A5BE2" w:rsidRDefault="00CC77FF">
      <w:pPr>
        <w:snapToGrid w:val="0"/>
        <w:spacing w:line="440" w:lineRule="atLeast"/>
        <w:ind w:firstLine="573"/>
        <w:rPr>
          <w:rFonts w:ascii="宋体" w:cs="宋体"/>
          <w:sz w:val="24"/>
        </w:rPr>
      </w:pPr>
      <w:r>
        <w:rPr>
          <w:rFonts w:ascii="宋体" w:hAnsi="宋体" w:cs="宋体" w:hint="eastAsia"/>
          <w:sz w:val="24"/>
        </w:rPr>
        <w:t>10</w:t>
      </w:r>
      <w:r w:rsidR="00FF2BA3">
        <w:rPr>
          <w:rFonts w:ascii="宋体" w:hAnsi="宋体" w:cs="宋体"/>
          <w:sz w:val="24"/>
        </w:rPr>
        <w:t xml:space="preserve">.2.3 </w:t>
      </w:r>
      <w:r w:rsidR="00FF2BA3">
        <w:rPr>
          <w:rFonts w:ascii="宋体" w:hAnsi="宋体" w:cs="宋体" w:hint="eastAsia"/>
          <w:sz w:val="24"/>
        </w:rPr>
        <w:t>有权解除合同的一方，应当在违约事实或不可抗力发生之后三十天内书面通知对方以主张解除合同，合同在书面通知到达对方时解除。</w:t>
      </w:r>
    </w:p>
    <w:p w:rsidR="001A5BE2" w:rsidRDefault="00CC77FF">
      <w:pPr>
        <w:snapToGrid w:val="0"/>
        <w:spacing w:line="440" w:lineRule="atLeast"/>
        <w:ind w:firstLine="573"/>
        <w:rPr>
          <w:rFonts w:ascii="宋体" w:cs="宋体"/>
          <w:sz w:val="24"/>
        </w:rPr>
      </w:pPr>
      <w:r>
        <w:rPr>
          <w:rFonts w:ascii="宋体" w:hAnsi="宋体" w:cs="宋体" w:hint="eastAsia"/>
          <w:sz w:val="24"/>
        </w:rPr>
        <w:t>10</w:t>
      </w:r>
      <w:r w:rsidR="00FF2BA3">
        <w:rPr>
          <w:rFonts w:ascii="宋体" w:hAnsi="宋体" w:cs="宋体"/>
          <w:sz w:val="24"/>
        </w:rPr>
        <w:t xml:space="preserve">.3 </w:t>
      </w:r>
      <w:r w:rsidR="00FF2BA3">
        <w:rPr>
          <w:rFonts w:ascii="宋体" w:hAnsi="宋体" w:cs="宋体" w:hint="eastAsia"/>
          <w:sz w:val="24"/>
        </w:rPr>
        <w:t>合同的部分和全部都不得转让。</w:t>
      </w:r>
    </w:p>
    <w:p w:rsidR="001A5BE2" w:rsidRDefault="00FF2BA3">
      <w:pPr>
        <w:snapToGrid w:val="0"/>
        <w:spacing w:line="440" w:lineRule="atLeast"/>
        <w:ind w:firstLine="573"/>
        <w:rPr>
          <w:rFonts w:ascii="宋体" w:cs="宋体"/>
          <w:sz w:val="24"/>
        </w:rPr>
      </w:pPr>
      <w:r>
        <w:rPr>
          <w:rFonts w:ascii="宋体" w:hAnsi="宋体" w:cs="宋体" w:hint="eastAsia"/>
          <w:sz w:val="24"/>
        </w:rPr>
        <w:t>十</w:t>
      </w:r>
      <w:r w:rsidR="00CC77FF">
        <w:rPr>
          <w:rFonts w:ascii="宋体" w:hAnsi="宋体" w:cs="宋体" w:hint="eastAsia"/>
          <w:sz w:val="24"/>
        </w:rPr>
        <w:t>一</w:t>
      </w:r>
      <w:r>
        <w:rPr>
          <w:rFonts w:ascii="宋体" w:hAnsi="宋体" w:cs="宋体" w:hint="eastAsia"/>
          <w:sz w:val="24"/>
        </w:rPr>
        <w:t>、合同的生效</w:t>
      </w:r>
      <w:r>
        <w:rPr>
          <w:rFonts w:ascii="宋体" w:hAnsi="宋体" w:cs="宋体"/>
          <w:sz w:val="24"/>
        </w:rPr>
        <w:t xml:space="preserve"> </w:t>
      </w:r>
    </w:p>
    <w:p w:rsidR="001A5BE2" w:rsidRDefault="00FF2BA3">
      <w:pPr>
        <w:snapToGrid w:val="0"/>
        <w:spacing w:line="440" w:lineRule="atLeast"/>
        <w:ind w:firstLine="573"/>
        <w:rPr>
          <w:rFonts w:ascii="宋体" w:cs="宋体"/>
          <w:sz w:val="24"/>
        </w:rPr>
      </w:pPr>
      <w:r>
        <w:rPr>
          <w:rFonts w:ascii="宋体" w:hAnsi="宋体" w:cs="宋体" w:hint="eastAsia"/>
          <w:sz w:val="24"/>
        </w:rPr>
        <w:t>本合同在乙方按规定缴纳了履约保证金且甲乙双方签字盖章后即生效。</w:t>
      </w:r>
      <w:r>
        <w:rPr>
          <w:rFonts w:ascii="宋体" w:hAnsi="宋体" w:cs="宋体"/>
          <w:sz w:val="24"/>
        </w:rPr>
        <w:t xml:space="preserve">  </w:t>
      </w:r>
    </w:p>
    <w:p w:rsidR="001A5BE2" w:rsidRDefault="00FF2BA3">
      <w:pPr>
        <w:snapToGrid w:val="0"/>
        <w:spacing w:line="440" w:lineRule="atLeast"/>
        <w:ind w:firstLine="573"/>
        <w:rPr>
          <w:rFonts w:ascii="宋体" w:cs="宋体"/>
          <w:sz w:val="24"/>
        </w:rPr>
      </w:pPr>
      <w:r>
        <w:rPr>
          <w:rFonts w:ascii="宋体" w:hAnsi="宋体" w:cs="宋体" w:hint="eastAsia"/>
          <w:sz w:val="24"/>
        </w:rPr>
        <w:t>十</w:t>
      </w:r>
      <w:r w:rsidR="00CC77FF">
        <w:rPr>
          <w:rFonts w:ascii="宋体" w:hAnsi="宋体" w:cs="宋体" w:hint="eastAsia"/>
          <w:sz w:val="24"/>
        </w:rPr>
        <w:t>二</w:t>
      </w:r>
      <w:r>
        <w:rPr>
          <w:rFonts w:ascii="宋体" w:hAnsi="宋体" w:cs="宋体" w:hint="eastAsia"/>
          <w:sz w:val="24"/>
        </w:rPr>
        <w:t>、争议的解决</w:t>
      </w:r>
    </w:p>
    <w:p w:rsidR="001A5BE2" w:rsidRDefault="00FF2BA3">
      <w:pPr>
        <w:snapToGrid w:val="0"/>
        <w:spacing w:line="440" w:lineRule="atLeast"/>
        <w:ind w:firstLine="573"/>
        <w:rPr>
          <w:rFonts w:ascii="宋体" w:cs="宋体"/>
          <w:sz w:val="24"/>
        </w:rPr>
      </w:pPr>
      <w:r>
        <w:rPr>
          <w:rFonts w:ascii="宋体" w:hAnsi="宋体" w:cs="宋体" w:hint="eastAsia"/>
          <w:sz w:val="24"/>
        </w:rPr>
        <w:t>甲乙双方因合同发生争议，应在招标采购单位的主持下进行调解，协商不成，任何一方可以向甲方所在地人民法院起诉。</w:t>
      </w:r>
    </w:p>
    <w:p w:rsidR="001A5BE2" w:rsidRDefault="00FF2BA3">
      <w:pPr>
        <w:snapToGrid w:val="0"/>
        <w:spacing w:line="440" w:lineRule="atLeast"/>
        <w:ind w:firstLine="573"/>
        <w:rPr>
          <w:rFonts w:ascii="宋体" w:cs="宋体"/>
          <w:sz w:val="24"/>
        </w:rPr>
      </w:pPr>
      <w:r>
        <w:rPr>
          <w:rFonts w:ascii="宋体" w:hAnsi="宋体" w:cs="宋体" w:hint="eastAsia"/>
          <w:sz w:val="24"/>
        </w:rPr>
        <w:t>十</w:t>
      </w:r>
      <w:r w:rsidR="00CC77FF">
        <w:rPr>
          <w:rFonts w:ascii="宋体" w:hAnsi="宋体" w:cs="宋体" w:hint="eastAsia"/>
          <w:sz w:val="24"/>
        </w:rPr>
        <w:t>三</w:t>
      </w:r>
      <w:r>
        <w:rPr>
          <w:rFonts w:ascii="宋体" w:hAnsi="宋体" w:cs="宋体" w:hint="eastAsia"/>
          <w:sz w:val="24"/>
        </w:rPr>
        <w:t>、附则</w:t>
      </w:r>
    </w:p>
    <w:p w:rsidR="001A5BE2" w:rsidRDefault="00FF2BA3">
      <w:pPr>
        <w:snapToGrid w:val="0"/>
        <w:spacing w:line="440" w:lineRule="atLeast"/>
        <w:ind w:firstLine="573"/>
        <w:rPr>
          <w:rFonts w:ascii="宋体" w:cs="宋体"/>
          <w:sz w:val="24"/>
        </w:rPr>
      </w:pPr>
      <w:r>
        <w:rPr>
          <w:rFonts w:ascii="宋体" w:hAnsi="宋体" w:cs="宋体"/>
          <w:sz w:val="24"/>
        </w:rPr>
        <w:t>1</w:t>
      </w:r>
      <w:r w:rsidR="00CC77FF">
        <w:rPr>
          <w:rFonts w:ascii="宋体" w:hAnsi="宋体" w:cs="宋体" w:hint="eastAsia"/>
          <w:sz w:val="24"/>
        </w:rPr>
        <w:t>3</w:t>
      </w:r>
      <w:r>
        <w:rPr>
          <w:rFonts w:ascii="宋体" w:hAnsi="宋体" w:cs="宋体"/>
          <w:sz w:val="24"/>
        </w:rPr>
        <w:t xml:space="preserve">.1 </w:t>
      </w:r>
      <w:r>
        <w:rPr>
          <w:rFonts w:ascii="宋体" w:hAnsi="宋体" w:cs="宋体" w:hint="eastAsia"/>
          <w:sz w:val="24"/>
        </w:rPr>
        <w:t>合同份数：本合同一式肆份，采购单位、供应商各贰份。</w:t>
      </w:r>
    </w:p>
    <w:p w:rsidR="001A5BE2" w:rsidRDefault="00FF2BA3">
      <w:pPr>
        <w:snapToGrid w:val="0"/>
        <w:spacing w:line="440" w:lineRule="atLeast"/>
        <w:ind w:firstLine="573"/>
        <w:rPr>
          <w:rFonts w:ascii="宋体" w:cs="宋体"/>
          <w:sz w:val="24"/>
        </w:rPr>
      </w:pPr>
      <w:r>
        <w:rPr>
          <w:rFonts w:ascii="宋体" w:hAnsi="宋体" w:cs="宋体"/>
          <w:sz w:val="24"/>
        </w:rPr>
        <w:t>1</w:t>
      </w:r>
      <w:r w:rsidR="00CC77FF">
        <w:rPr>
          <w:rFonts w:ascii="宋体" w:hAnsi="宋体" w:cs="宋体" w:hint="eastAsia"/>
          <w:sz w:val="24"/>
        </w:rPr>
        <w:t>3</w:t>
      </w:r>
      <w:r>
        <w:rPr>
          <w:rFonts w:ascii="宋体" w:hAnsi="宋体" w:cs="宋体"/>
          <w:sz w:val="24"/>
        </w:rPr>
        <w:t xml:space="preserve">.2 </w:t>
      </w:r>
      <w:r>
        <w:rPr>
          <w:rFonts w:ascii="宋体" w:hAnsi="宋体" w:cs="宋体" w:hint="eastAsia"/>
          <w:sz w:val="24"/>
        </w:rPr>
        <w:t>本合同文件使用中文书写、解释和说明。</w:t>
      </w:r>
    </w:p>
    <w:p w:rsidR="001A5BE2" w:rsidRDefault="00FF2BA3">
      <w:pPr>
        <w:snapToGrid w:val="0"/>
        <w:spacing w:line="440" w:lineRule="atLeast"/>
        <w:ind w:firstLine="573"/>
        <w:rPr>
          <w:rFonts w:ascii="宋体" w:cs="宋体"/>
          <w:sz w:val="24"/>
        </w:rPr>
      </w:pPr>
      <w:r>
        <w:rPr>
          <w:rFonts w:ascii="宋体" w:hAnsi="宋体" w:cs="宋体"/>
          <w:sz w:val="24"/>
        </w:rPr>
        <w:t>1</w:t>
      </w:r>
      <w:r w:rsidR="00CC77FF">
        <w:rPr>
          <w:rFonts w:ascii="宋体" w:hAnsi="宋体" w:cs="宋体" w:hint="eastAsia"/>
          <w:sz w:val="24"/>
        </w:rPr>
        <w:t>3</w:t>
      </w:r>
      <w:r>
        <w:rPr>
          <w:rFonts w:ascii="宋体" w:hAnsi="宋体" w:cs="宋体"/>
          <w:sz w:val="24"/>
        </w:rPr>
        <w:t xml:space="preserve">.3 </w:t>
      </w:r>
      <w:r>
        <w:rPr>
          <w:rFonts w:ascii="宋体" w:hAnsi="宋体" w:cs="宋体" w:hint="eastAsia"/>
          <w:sz w:val="24"/>
        </w:rPr>
        <w:t>本合同履行过程中产生的纪要、协议以及成交通知书、采购响应文件和采购文件为本合同的附件，与合同具有同等效力。</w:t>
      </w:r>
    </w:p>
    <w:p w:rsidR="001A5BE2" w:rsidRDefault="00FF2BA3">
      <w:pPr>
        <w:snapToGrid w:val="0"/>
        <w:spacing w:line="440" w:lineRule="atLeast"/>
        <w:ind w:firstLine="573"/>
        <w:rPr>
          <w:rFonts w:ascii="宋体" w:cs="宋体"/>
          <w:sz w:val="24"/>
        </w:rPr>
      </w:pPr>
      <w:r>
        <w:rPr>
          <w:rFonts w:ascii="宋体" w:hAnsi="宋体" w:cs="宋体"/>
          <w:sz w:val="24"/>
        </w:rPr>
        <w:t>1</w:t>
      </w:r>
      <w:r w:rsidR="00CC77FF">
        <w:rPr>
          <w:rFonts w:ascii="宋体" w:hAnsi="宋体" w:cs="宋体" w:hint="eastAsia"/>
          <w:sz w:val="24"/>
        </w:rPr>
        <w:t>3</w:t>
      </w:r>
      <w:r>
        <w:rPr>
          <w:rFonts w:ascii="宋体" w:hAnsi="宋体" w:cs="宋体"/>
          <w:sz w:val="24"/>
        </w:rPr>
        <w:t xml:space="preserve">.4 </w:t>
      </w:r>
      <w:r>
        <w:rPr>
          <w:rFonts w:ascii="宋体" w:hAnsi="宋体" w:cs="宋体" w:hint="eastAsia"/>
          <w:sz w:val="24"/>
        </w:rPr>
        <w:t>未尽事宜</w:t>
      </w:r>
    </w:p>
    <w:p w:rsidR="001A5BE2" w:rsidRDefault="00FF2BA3">
      <w:pPr>
        <w:snapToGrid w:val="0"/>
        <w:spacing w:line="440" w:lineRule="atLeast"/>
        <w:ind w:firstLine="573"/>
        <w:rPr>
          <w:rFonts w:ascii="宋体" w:cs="宋体"/>
          <w:sz w:val="24"/>
        </w:rPr>
      </w:pPr>
      <w:r>
        <w:rPr>
          <w:rFonts w:ascii="宋体" w:hAnsi="宋体" w:cs="宋体" w:hint="eastAsia"/>
          <w:sz w:val="24"/>
        </w:rPr>
        <w:t>本合同未尽事宜应按照《中华人民共和国民法典》、《中华人民共和国政府采购法》及其相关配套法律法规之规定解释。</w:t>
      </w:r>
    </w:p>
    <w:p w:rsidR="001A5BE2" w:rsidRDefault="001A5BE2">
      <w:pPr>
        <w:snapToGrid w:val="0"/>
        <w:spacing w:line="480" w:lineRule="exact"/>
        <w:ind w:firstLine="573"/>
        <w:rPr>
          <w:rFonts w:ascii="宋体" w:cs="宋体"/>
          <w:sz w:val="24"/>
        </w:rPr>
      </w:pPr>
    </w:p>
    <w:p w:rsidR="001A5BE2" w:rsidRDefault="001A5BE2">
      <w:pPr>
        <w:snapToGrid w:val="0"/>
        <w:spacing w:line="480" w:lineRule="exact"/>
        <w:ind w:firstLine="573"/>
        <w:rPr>
          <w:rFonts w:ascii="宋体" w:cs="宋体"/>
          <w:sz w:val="24"/>
        </w:rPr>
      </w:pPr>
    </w:p>
    <w:p w:rsidR="001A5BE2" w:rsidRDefault="00FF2BA3" w:rsidP="00FF2BA3">
      <w:pPr>
        <w:spacing w:line="480" w:lineRule="exact"/>
        <w:ind w:firstLineChars="202" w:firstLine="485"/>
        <w:rPr>
          <w:rFonts w:ascii="宋体" w:cs="宋体"/>
          <w:kern w:val="0"/>
          <w:sz w:val="24"/>
        </w:rPr>
      </w:pPr>
      <w:r>
        <w:rPr>
          <w:rFonts w:ascii="宋体" w:hAnsi="宋体" w:cs="宋体" w:hint="eastAsia"/>
          <w:kern w:val="0"/>
          <w:sz w:val="24"/>
        </w:rPr>
        <w:lastRenderedPageBreak/>
        <w:t>采购单位（或甲方）：</w:t>
      </w:r>
      <w:r>
        <w:rPr>
          <w:rFonts w:ascii="宋体" w:hAnsi="宋体" w:cs="宋体"/>
          <w:kern w:val="0"/>
          <w:sz w:val="24"/>
        </w:rPr>
        <w:t xml:space="preserve">             </w:t>
      </w:r>
      <w:r>
        <w:rPr>
          <w:rFonts w:ascii="宋体" w:hAnsi="宋体" w:cs="宋体" w:hint="eastAsia"/>
          <w:kern w:val="0"/>
          <w:sz w:val="24"/>
        </w:rPr>
        <w:t>成交供应商（或乙方）：</w:t>
      </w:r>
    </w:p>
    <w:p w:rsidR="001A5BE2" w:rsidRDefault="00FF2BA3" w:rsidP="00FF2BA3">
      <w:pPr>
        <w:spacing w:line="480" w:lineRule="exact"/>
        <w:ind w:firstLineChars="202" w:firstLine="485"/>
        <w:rPr>
          <w:rFonts w:ascii="宋体" w:cs="宋体"/>
          <w:kern w:val="0"/>
          <w:sz w:val="24"/>
        </w:rPr>
      </w:pPr>
      <w:r>
        <w:rPr>
          <w:rFonts w:ascii="宋体" w:hAnsi="宋体" w:cs="宋体" w:hint="eastAsia"/>
          <w:kern w:val="0"/>
          <w:sz w:val="24"/>
        </w:rPr>
        <w:t>法定代表人：</w:t>
      </w:r>
      <w:r>
        <w:rPr>
          <w:rFonts w:ascii="宋体" w:hAnsi="宋体" w:cs="宋体"/>
          <w:kern w:val="0"/>
          <w:sz w:val="24"/>
        </w:rPr>
        <w:t xml:space="preserve">                     </w:t>
      </w:r>
      <w:r>
        <w:rPr>
          <w:rFonts w:ascii="宋体" w:hAnsi="宋体" w:cs="宋体" w:hint="eastAsia"/>
          <w:kern w:val="0"/>
          <w:sz w:val="24"/>
        </w:rPr>
        <w:t>法定代表人：</w:t>
      </w:r>
    </w:p>
    <w:p w:rsidR="001A5BE2" w:rsidRDefault="00FF2BA3" w:rsidP="00FF2BA3">
      <w:pPr>
        <w:spacing w:line="480" w:lineRule="exact"/>
        <w:ind w:firstLineChars="202" w:firstLine="485"/>
        <w:rPr>
          <w:rFonts w:ascii="宋体" w:cs="宋体"/>
          <w:kern w:val="0"/>
          <w:sz w:val="24"/>
        </w:rPr>
      </w:pPr>
      <w:r>
        <w:rPr>
          <w:rFonts w:ascii="宋体" w:hAnsi="宋体" w:cs="宋体" w:hint="eastAsia"/>
          <w:kern w:val="0"/>
          <w:sz w:val="24"/>
        </w:rPr>
        <w:t>委托代理人：</w:t>
      </w:r>
      <w:r>
        <w:rPr>
          <w:rFonts w:ascii="宋体" w:hAnsi="宋体" w:cs="宋体"/>
          <w:kern w:val="0"/>
          <w:sz w:val="24"/>
        </w:rPr>
        <w:t xml:space="preserve">                     </w:t>
      </w:r>
      <w:r>
        <w:rPr>
          <w:rFonts w:ascii="宋体" w:hAnsi="宋体" w:cs="宋体" w:hint="eastAsia"/>
          <w:kern w:val="0"/>
          <w:sz w:val="24"/>
        </w:rPr>
        <w:t>委托代理人：</w:t>
      </w:r>
    </w:p>
    <w:p w:rsidR="001A5BE2" w:rsidRDefault="001A5BE2" w:rsidP="00FF2BA3">
      <w:pPr>
        <w:spacing w:line="480" w:lineRule="exact"/>
        <w:ind w:firstLineChars="202" w:firstLine="485"/>
        <w:rPr>
          <w:rFonts w:ascii="宋体" w:cs="宋体"/>
          <w:kern w:val="0"/>
          <w:sz w:val="24"/>
        </w:rPr>
      </w:pPr>
    </w:p>
    <w:p w:rsidR="001A5BE2" w:rsidRDefault="00FF2BA3" w:rsidP="00FF2BA3">
      <w:pPr>
        <w:spacing w:line="480" w:lineRule="exact"/>
        <w:ind w:firstLineChars="302" w:firstLine="725"/>
        <w:rPr>
          <w:b/>
          <w:bCs/>
          <w:w w:val="80"/>
          <w:kern w:val="44"/>
          <w:sz w:val="36"/>
          <w:szCs w:val="36"/>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CC77FF" w:rsidRDefault="00CC77FF" w:rsidP="00CC77FF">
      <w:pPr>
        <w:pStyle w:val="82"/>
      </w:pPr>
    </w:p>
    <w:p w:rsidR="00CC77FF" w:rsidRDefault="00CC77FF" w:rsidP="00CC77FF"/>
    <w:p w:rsidR="00CC77FF" w:rsidRDefault="00CC77FF" w:rsidP="00CC77FF">
      <w:pPr>
        <w:pStyle w:val="a0"/>
      </w:pPr>
    </w:p>
    <w:p w:rsidR="00CC77FF" w:rsidRDefault="00CC77FF" w:rsidP="00CC77FF">
      <w:pPr>
        <w:pStyle w:val="82"/>
      </w:pPr>
    </w:p>
    <w:p w:rsidR="00CC77FF" w:rsidRDefault="00CC77FF" w:rsidP="00CC77FF"/>
    <w:p w:rsidR="00CC77FF" w:rsidRDefault="00CC77FF" w:rsidP="00CC77FF">
      <w:pPr>
        <w:pStyle w:val="a0"/>
      </w:pPr>
    </w:p>
    <w:p w:rsidR="00CC77FF" w:rsidRDefault="00CC77FF" w:rsidP="00CC77FF">
      <w:pPr>
        <w:pStyle w:val="82"/>
      </w:pPr>
    </w:p>
    <w:p w:rsidR="00CC77FF" w:rsidRDefault="00CC77FF" w:rsidP="00CC77FF"/>
    <w:p w:rsidR="00CC77FF" w:rsidRDefault="00CC77FF" w:rsidP="00CC77FF">
      <w:pPr>
        <w:pStyle w:val="a0"/>
      </w:pPr>
    </w:p>
    <w:p w:rsidR="00CC77FF" w:rsidRDefault="00CC77FF" w:rsidP="00CC77FF">
      <w:pPr>
        <w:pStyle w:val="82"/>
      </w:pPr>
    </w:p>
    <w:p w:rsidR="00CC77FF" w:rsidRPr="00CC77FF" w:rsidRDefault="00CC77FF" w:rsidP="00CC77FF"/>
    <w:p w:rsidR="001A5BE2" w:rsidRDefault="001A5BE2">
      <w:pPr>
        <w:pStyle w:val="a0"/>
      </w:pPr>
    </w:p>
    <w:p w:rsidR="001A5BE2" w:rsidRDefault="001A5BE2">
      <w:pPr>
        <w:pStyle w:val="a0"/>
      </w:pPr>
    </w:p>
    <w:p w:rsidR="001A5BE2" w:rsidRDefault="001A5BE2">
      <w:pPr>
        <w:pStyle w:val="a0"/>
      </w:pPr>
    </w:p>
    <w:p w:rsidR="001A5BE2" w:rsidRDefault="00FF2BA3" w:rsidP="009A29FA">
      <w:pPr>
        <w:tabs>
          <w:tab w:val="left" w:pos="1050"/>
          <w:tab w:val="right" w:leader="dot" w:pos="9402"/>
        </w:tabs>
        <w:spacing w:beforeLines="100" w:line="600" w:lineRule="exact"/>
        <w:jc w:val="center"/>
        <w:outlineLvl w:val="0"/>
        <w:rPr>
          <w:rFonts w:ascii="宋体" w:hAnsi="宋体"/>
          <w:b/>
          <w:w w:val="80"/>
          <w:sz w:val="30"/>
          <w:szCs w:val="30"/>
        </w:rPr>
      </w:pPr>
      <w:r>
        <w:rPr>
          <w:rFonts w:ascii="宋体" w:hAnsi="宋体" w:hint="eastAsia"/>
          <w:b/>
          <w:w w:val="80"/>
          <w:sz w:val="30"/>
          <w:szCs w:val="30"/>
        </w:rPr>
        <w:lastRenderedPageBreak/>
        <w:t xml:space="preserve">第六章  </w:t>
      </w:r>
      <w:bookmarkEnd w:id="98"/>
      <w:r>
        <w:rPr>
          <w:rFonts w:ascii="宋体" w:hAnsi="宋体" w:hint="eastAsia"/>
          <w:b/>
          <w:w w:val="80"/>
          <w:sz w:val="30"/>
          <w:szCs w:val="30"/>
        </w:rPr>
        <w:t>履约验收及付款</w:t>
      </w:r>
      <w:bookmarkEnd w:id="99"/>
    </w:p>
    <w:p w:rsidR="001A5BE2" w:rsidRDefault="00FF2BA3">
      <w:pPr>
        <w:snapToGrid w:val="0"/>
        <w:spacing w:line="360" w:lineRule="auto"/>
        <w:ind w:firstLineChars="200" w:firstLine="480"/>
        <w:rPr>
          <w:rFonts w:ascii="宋体" w:hAnsi="宋体" w:cs="宋体"/>
          <w:color w:val="000000"/>
          <w:sz w:val="24"/>
          <w:szCs w:val="24"/>
        </w:rPr>
      </w:pPr>
      <w:bookmarkStart w:id="101" w:name="_Toc363573859"/>
      <w:r>
        <w:rPr>
          <w:rFonts w:ascii="宋体" w:hAnsi="宋体" w:cs="宋体" w:hint="eastAsia"/>
          <w:color w:val="000000"/>
          <w:sz w:val="24"/>
          <w:szCs w:val="24"/>
        </w:rPr>
        <w:t>一、采购人和成交供应商应相互配合，按采购合同约定积极组织本项目的实施，确保按时提供服务。</w:t>
      </w:r>
    </w:p>
    <w:p w:rsidR="001A5BE2" w:rsidRDefault="00FF2BA3">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二、服务结束后，成交供应商应以书面形式向采购人提出验收申请，同时配合采购人进行验收。</w:t>
      </w:r>
    </w:p>
    <w:p w:rsidR="001A5BE2" w:rsidRDefault="00FF2BA3">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采购人、成交供应商不按采购合同规定履约，出现违约情形，应当及时纠正或补偿，造成损失的，按合同约定追究违约责任；履约中发现有商业贿赂等违法情形的，应由采购人移交公安等行政执法部门依法查处。</w:t>
      </w:r>
    </w:p>
    <w:p w:rsidR="001A5BE2" w:rsidRDefault="00FF2BA3" w:rsidP="00FF2BA3">
      <w:pPr>
        <w:spacing w:line="420" w:lineRule="exact"/>
        <w:ind w:firstLineChars="202" w:firstLine="485"/>
        <w:rPr>
          <w:rFonts w:ascii="宋体" w:hAnsi="宋体"/>
          <w:kern w:val="0"/>
          <w:sz w:val="24"/>
          <w:szCs w:val="24"/>
        </w:rPr>
      </w:pPr>
      <w:r>
        <w:rPr>
          <w:rFonts w:ascii="宋体" w:hAnsi="宋体" w:cs="宋体" w:hint="eastAsia"/>
          <w:color w:val="000000"/>
          <w:sz w:val="24"/>
          <w:szCs w:val="24"/>
        </w:rPr>
        <w:t>四、按采购合同约定支付合同款项。</w:t>
      </w:r>
    </w:p>
    <w:p w:rsidR="001A5BE2" w:rsidRDefault="001A5BE2" w:rsidP="00FF2BA3">
      <w:pPr>
        <w:spacing w:line="420" w:lineRule="exact"/>
        <w:ind w:firstLineChars="202" w:firstLine="485"/>
        <w:rPr>
          <w:rFonts w:ascii="宋体" w:hAnsi="宋体"/>
          <w:kern w:val="0"/>
          <w:sz w:val="24"/>
          <w:szCs w:val="24"/>
        </w:rPr>
      </w:pPr>
    </w:p>
    <w:p w:rsidR="001A5BE2" w:rsidRDefault="001A5BE2" w:rsidP="00FF2BA3">
      <w:pPr>
        <w:spacing w:line="420" w:lineRule="exact"/>
        <w:ind w:firstLineChars="202" w:firstLine="485"/>
        <w:rPr>
          <w:rFonts w:ascii="宋体" w:hAnsi="宋体"/>
          <w:kern w:val="0"/>
          <w:sz w:val="24"/>
          <w:szCs w:val="24"/>
        </w:rPr>
      </w:pPr>
    </w:p>
    <w:p w:rsidR="001A5BE2" w:rsidRDefault="001A5BE2" w:rsidP="009A29FA">
      <w:pPr>
        <w:tabs>
          <w:tab w:val="left" w:pos="1050"/>
          <w:tab w:val="right" w:leader="dot" w:pos="9402"/>
        </w:tabs>
        <w:spacing w:beforeLines="100" w:line="600" w:lineRule="exact"/>
        <w:jc w:val="center"/>
        <w:outlineLvl w:val="0"/>
        <w:rPr>
          <w:rFonts w:ascii="宋体" w:hAnsi="宋体"/>
          <w:b/>
          <w:w w:val="80"/>
          <w:sz w:val="30"/>
          <w:szCs w:val="30"/>
        </w:rPr>
      </w:pPr>
    </w:p>
    <w:p w:rsidR="001A5BE2" w:rsidRDefault="001A5BE2" w:rsidP="009A29FA">
      <w:pPr>
        <w:tabs>
          <w:tab w:val="left" w:pos="1050"/>
          <w:tab w:val="right" w:leader="dot" w:pos="9402"/>
        </w:tabs>
        <w:spacing w:beforeLines="100" w:line="600" w:lineRule="exact"/>
        <w:jc w:val="center"/>
        <w:outlineLvl w:val="0"/>
        <w:rPr>
          <w:rFonts w:ascii="宋体" w:hAnsi="宋体"/>
          <w:b/>
          <w:w w:val="80"/>
          <w:sz w:val="30"/>
          <w:szCs w:val="30"/>
        </w:rPr>
      </w:pPr>
    </w:p>
    <w:p w:rsidR="001A5BE2" w:rsidRDefault="00FF2BA3" w:rsidP="009A29FA">
      <w:pPr>
        <w:tabs>
          <w:tab w:val="left" w:pos="1050"/>
          <w:tab w:val="right" w:leader="dot" w:pos="9402"/>
        </w:tabs>
        <w:spacing w:beforeLines="100" w:line="600" w:lineRule="exact"/>
        <w:jc w:val="center"/>
        <w:outlineLvl w:val="0"/>
        <w:rPr>
          <w:rFonts w:ascii="宋体" w:hAnsi="宋体"/>
          <w:b/>
          <w:w w:val="80"/>
          <w:sz w:val="30"/>
          <w:szCs w:val="30"/>
        </w:rPr>
      </w:pPr>
      <w:r>
        <w:rPr>
          <w:rFonts w:ascii="宋体" w:hAnsi="宋体"/>
          <w:b/>
          <w:w w:val="80"/>
          <w:sz w:val="30"/>
          <w:szCs w:val="30"/>
        </w:rPr>
        <w:br w:type="page"/>
      </w:r>
      <w:r>
        <w:rPr>
          <w:rFonts w:ascii="宋体" w:hAnsi="宋体"/>
          <w:b/>
          <w:w w:val="80"/>
          <w:sz w:val="30"/>
          <w:szCs w:val="30"/>
        </w:rPr>
        <w:lastRenderedPageBreak/>
        <w:t xml:space="preserve">第七章 </w:t>
      </w:r>
      <w:r>
        <w:rPr>
          <w:rFonts w:ascii="宋体" w:hAnsi="宋体" w:hint="eastAsia"/>
          <w:b/>
          <w:w w:val="80"/>
          <w:sz w:val="30"/>
          <w:szCs w:val="30"/>
        </w:rPr>
        <w:t xml:space="preserve"> 质疑与投诉</w:t>
      </w:r>
      <w:bookmarkEnd w:id="101"/>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一、质疑的提出</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1、质疑必须是直接参加本次项目竞争性谈判活动的当事人（以下称质疑人）。</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2、取得谈判文件的供应商应根据谈判文件第二章 “供应商须知”中“第一条第4款”的约定提出质疑，谈判响应文件接收截止后未进行谈判登记的供应商，不能就响应文件接收截止后的谈判过程、成交结果提出质疑；在谈判过程中，凡主持人或评标小组明确提出须由供应商确认的事项，供应商当场无异议的，事后不得提出质疑、投诉。</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3、提出质疑时，必须坚持“谁主张，谁举证”、“实事求是”的原则，不能臆测。属于须由法定部门调查、侦查或先行</w:t>
      </w:r>
      <w:proofErr w:type="gramStart"/>
      <w:r>
        <w:rPr>
          <w:rFonts w:ascii="宋体" w:hAnsi="宋体" w:hint="eastAsia"/>
          <w:kern w:val="0"/>
          <w:sz w:val="24"/>
          <w:szCs w:val="24"/>
        </w:rPr>
        <w:t>作出</w:t>
      </w:r>
      <w:proofErr w:type="gramEnd"/>
      <w:r>
        <w:rPr>
          <w:rFonts w:ascii="宋体" w:hAnsi="宋体" w:hint="eastAsia"/>
          <w:kern w:val="0"/>
          <w:sz w:val="24"/>
          <w:szCs w:val="24"/>
        </w:rPr>
        <w:t>相关认定的事项，质疑人应当依法申请具有法定职权的部门查清、认定，并将相关结果提供给采购人。采购人不具有法定调查、认定的权限。</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4、对本次项目竞争性谈判活动有质疑的，须实名制以书面形式提出，不得进行匿名、虚假、恶意质疑。</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质疑人应在质疑有效期内以书面形式提出《质疑函》（请在崇川区财政局网站下载中心自行下载），内容应包括质疑事项、主要内容、事实依据、适应法规条款、佐证材料等。同时，质疑人应保证其提出的质疑内容及相关佐证材料的真实性及来源的合法性，并承担相应的法律责任。</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对不能提供相关佐证材料的、涉及商业秘密的、非书面形式的、非送达的、匿名的《质疑函》作无效质疑处理，将不予受理。</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相关佐证材料要具备客观性、关联性、合法性，无法查实的（如宣传册、媒体报道、猜测、推理等）不能作为佐证材料。</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采购人不负责搜集相关佐证材料等工作。</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二、《质疑函》的受理和回复</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1、《质疑函》须由质疑人的法定代表人或参加本次谈判项目被委托授权人送达采购人。</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3、对不符合提出质疑要求的《质疑函》，出具《质疑退回通知书》并提出相关补充材料要求，质疑人未在规定时间内提供补充佐证材料的，视同放弃质疑。</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lastRenderedPageBreak/>
        <w:t>4、采购人负责将质疑人提交的质疑相关材料提供给相关专家或评标小组审核，并将审核意见回复质疑人。</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必要时，可向被质疑供应商（以下称被质疑人）转发《质疑函》及相关佐证材料。被质疑人应当在要求的时间日期内，以书面形式</w:t>
      </w:r>
      <w:proofErr w:type="gramStart"/>
      <w:r>
        <w:rPr>
          <w:rFonts w:ascii="宋体" w:hAnsi="宋体" w:hint="eastAsia"/>
          <w:kern w:val="0"/>
          <w:sz w:val="24"/>
          <w:szCs w:val="24"/>
        </w:rPr>
        <w:t>作出</w:t>
      </w:r>
      <w:proofErr w:type="gramEnd"/>
      <w:r>
        <w:rPr>
          <w:rFonts w:ascii="宋体" w:hAnsi="宋体" w:hint="eastAsia"/>
          <w:kern w:val="0"/>
          <w:sz w:val="24"/>
          <w:szCs w:val="24"/>
        </w:rPr>
        <w:t>说明回复，并提交相关证据。被质疑人在规定时间内，无正当理由未提交相关证据的，视同放弃说明权利，认可被质疑事项。</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5、因质疑情况复杂，组织论证或审查时间较长的，采购人以书面形式通知质疑人，可适当延长质疑回复处理时间。</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三、质疑处理</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1、质疑成立的处理。采购人终止采购，并建议有关部门给相关当事人予以处理。</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2、质疑不成立的处理：</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（1）质疑人书面《申请撤回质疑函》。</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（2）质疑人在规定的时间内不配合进行质疑调查处理的，按自动撤回《质疑函》处理。</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（3）质疑人不按《质疑函》格式就提出质疑的，视情列入不良供应商名单。</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（4）质疑人不能提供相关佐证材料的，采购人已指出，质疑人仍然坚持提出质疑的，质疑人</w:t>
      </w:r>
      <w:proofErr w:type="gramStart"/>
      <w:r>
        <w:rPr>
          <w:rFonts w:ascii="宋体" w:hAnsi="宋体" w:hint="eastAsia"/>
          <w:kern w:val="0"/>
          <w:sz w:val="24"/>
          <w:szCs w:val="24"/>
        </w:rPr>
        <w:t>虽提供</w:t>
      </w:r>
      <w:proofErr w:type="gramEnd"/>
      <w:r>
        <w:rPr>
          <w:rFonts w:ascii="宋体" w:hAnsi="宋体" w:hint="eastAsia"/>
          <w:kern w:val="0"/>
          <w:sz w:val="24"/>
          <w:szCs w:val="24"/>
        </w:rPr>
        <w:t>了相关佐证材料，但不能证明其质疑成立的，采购人请质疑人补充相关佐证材料，仍不能证明其质疑成立的，列入不良供应商名单。</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南通市崇川区人民政府网、南通政府采购网、省、国家级相关媒体予以披露。</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（6）质疑人承担使用虚假材料或恶意方式质疑的法律责任。</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四、无佐证材料的举报作违约处理</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质疑人不得以不提供相关佐证材料（</w:t>
      </w:r>
      <w:proofErr w:type="gramStart"/>
      <w:r>
        <w:rPr>
          <w:rFonts w:ascii="宋体" w:hAnsi="宋体" w:hint="eastAsia"/>
          <w:kern w:val="0"/>
          <w:sz w:val="24"/>
          <w:szCs w:val="24"/>
        </w:rPr>
        <w:t>含无法</w:t>
      </w:r>
      <w:proofErr w:type="gramEnd"/>
      <w:r>
        <w:rPr>
          <w:rFonts w:ascii="宋体" w:hAnsi="宋体" w:hint="eastAsia"/>
          <w:kern w:val="0"/>
          <w:sz w:val="24"/>
          <w:szCs w:val="24"/>
        </w:rPr>
        <w:t>查实的如宣传册、媒体报道、猜测、推理等）而向有关部门举报，否则会带来在1至3年内禁入崇川区政府采购活动的后果。</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五、投诉的提出</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质疑人对采购人的答复不满意或者采购人未在规定的时间内</w:t>
      </w:r>
      <w:proofErr w:type="gramStart"/>
      <w:r>
        <w:rPr>
          <w:rFonts w:ascii="宋体" w:hAnsi="宋体" w:hint="eastAsia"/>
          <w:kern w:val="0"/>
          <w:sz w:val="24"/>
          <w:szCs w:val="24"/>
        </w:rPr>
        <w:t>作出</w:t>
      </w:r>
      <w:proofErr w:type="gramEnd"/>
      <w:r>
        <w:rPr>
          <w:rFonts w:ascii="宋体" w:hAnsi="宋体" w:hint="eastAsia"/>
          <w:kern w:val="0"/>
          <w:sz w:val="24"/>
          <w:szCs w:val="24"/>
        </w:rPr>
        <w:t>答复的，可以在答复期满后15个工作日内向有关部门投诉。</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六、投诉不成立的作违约处理</w:t>
      </w:r>
    </w:p>
    <w:p w:rsidR="001A5BE2" w:rsidRDefault="00FF2BA3">
      <w:pPr>
        <w:snapToGrid w:val="0"/>
        <w:spacing w:line="420" w:lineRule="exact"/>
        <w:ind w:firstLineChars="200" w:firstLine="480"/>
        <w:rPr>
          <w:rFonts w:ascii="宋体" w:hAnsi="宋体"/>
          <w:kern w:val="0"/>
          <w:sz w:val="24"/>
          <w:szCs w:val="24"/>
        </w:rPr>
      </w:pPr>
      <w:r>
        <w:rPr>
          <w:rFonts w:ascii="宋体" w:hAnsi="宋体" w:hint="eastAsia"/>
          <w:kern w:val="0"/>
          <w:sz w:val="24"/>
          <w:szCs w:val="24"/>
        </w:rPr>
        <w:t>质疑人进行质疑后，采购人回复质疑事项不</w:t>
      </w:r>
      <w:proofErr w:type="gramStart"/>
      <w:r>
        <w:rPr>
          <w:rFonts w:ascii="宋体" w:hAnsi="宋体" w:hint="eastAsia"/>
          <w:kern w:val="0"/>
          <w:sz w:val="24"/>
          <w:szCs w:val="24"/>
        </w:rPr>
        <w:t>成立仍</w:t>
      </w:r>
      <w:proofErr w:type="gramEnd"/>
      <w:r>
        <w:rPr>
          <w:rFonts w:ascii="宋体" w:hAnsi="宋体" w:hint="eastAsia"/>
          <w:kern w:val="0"/>
          <w:sz w:val="24"/>
          <w:szCs w:val="24"/>
        </w:rPr>
        <w:t>进行投诉，但最终投诉不</w:t>
      </w:r>
      <w:r>
        <w:rPr>
          <w:rFonts w:ascii="宋体" w:hAnsi="宋体" w:hint="eastAsia"/>
          <w:kern w:val="0"/>
          <w:sz w:val="24"/>
          <w:szCs w:val="24"/>
        </w:rPr>
        <w:lastRenderedPageBreak/>
        <w:t>成立的，在1至3年内禁入政府采购活动。</w:t>
      </w:r>
    </w:p>
    <w:p w:rsidR="001A5BE2" w:rsidRDefault="00FF2BA3">
      <w:pPr>
        <w:snapToGrid w:val="0"/>
        <w:spacing w:line="420" w:lineRule="exact"/>
        <w:ind w:firstLineChars="200" w:firstLine="482"/>
        <w:outlineLvl w:val="1"/>
        <w:rPr>
          <w:rFonts w:ascii="宋体" w:hAnsi="宋体"/>
          <w:b/>
          <w:sz w:val="24"/>
          <w:szCs w:val="24"/>
        </w:rPr>
      </w:pPr>
      <w:r>
        <w:rPr>
          <w:rFonts w:ascii="宋体" w:hAnsi="宋体" w:hint="eastAsia"/>
          <w:b/>
          <w:sz w:val="24"/>
          <w:szCs w:val="24"/>
        </w:rPr>
        <w:t>七、质疑、举报、投诉不成立的等相关情况</w:t>
      </w:r>
    </w:p>
    <w:p w:rsidR="001A5BE2" w:rsidRDefault="00FF2BA3" w:rsidP="00FF2BA3">
      <w:pPr>
        <w:spacing w:line="420" w:lineRule="exact"/>
        <w:ind w:firstLineChars="202" w:firstLine="485"/>
        <w:rPr>
          <w:rFonts w:ascii="宋体" w:hAnsi="宋体"/>
          <w:kern w:val="0"/>
          <w:sz w:val="24"/>
          <w:szCs w:val="24"/>
        </w:rPr>
      </w:pPr>
      <w:r>
        <w:rPr>
          <w:rFonts w:ascii="宋体" w:hAnsi="宋体" w:hint="eastAsia"/>
          <w:kern w:val="0"/>
          <w:sz w:val="24"/>
          <w:szCs w:val="24"/>
        </w:rPr>
        <w:t>《质疑函》、《质疑回复函》，质疑、投诉、举报不成立等相关情况，视情在南通政府采购网、省、国家级等相关媒体予以披露。同时建议相关政府采购机构对该质疑人同步实施1至3年内禁止参与政府采购活动。</w:t>
      </w:r>
    </w:p>
    <w:p w:rsidR="001A5BE2" w:rsidRDefault="001A5BE2" w:rsidP="009A29FA">
      <w:pPr>
        <w:tabs>
          <w:tab w:val="left" w:pos="1050"/>
          <w:tab w:val="right" w:leader="dot" w:pos="9402"/>
        </w:tabs>
        <w:spacing w:beforeLines="100" w:line="600" w:lineRule="exact"/>
        <w:jc w:val="center"/>
        <w:outlineLvl w:val="0"/>
        <w:rPr>
          <w:rFonts w:ascii="宋体" w:hAnsi="宋体"/>
          <w:b/>
          <w:w w:val="80"/>
          <w:sz w:val="30"/>
          <w:szCs w:val="30"/>
        </w:rPr>
      </w:pPr>
      <w:bookmarkStart w:id="102" w:name="_Toc363573860"/>
    </w:p>
    <w:p w:rsidR="001A5BE2" w:rsidRDefault="00FF2BA3" w:rsidP="009A29FA">
      <w:pPr>
        <w:tabs>
          <w:tab w:val="left" w:pos="1050"/>
          <w:tab w:val="right" w:leader="dot" w:pos="9402"/>
        </w:tabs>
        <w:spacing w:beforeLines="100" w:line="600" w:lineRule="exact"/>
        <w:jc w:val="center"/>
        <w:outlineLvl w:val="0"/>
        <w:rPr>
          <w:rFonts w:ascii="宋体" w:hAnsi="宋体"/>
          <w:b/>
          <w:w w:val="80"/>
          <w:sz w:val="30"/>
          <w:szCs w:val="30"/>
        </w:rPr>
      </w:pPr>
      <w:r>
        <w:rPr>
          <w:rFonts w:ascii="宋体" w:hAnsi="宋体"/>
          <w:b/>
          <w:w w:val="80"/>
          <w:sz w:val="30"/>
          <w:szCs w:val="30"/>
        </w:rPr>
        <w:br w:type="page"/>
      </w:r>
      <w:r>
        <w:rPr>
          <w:rFonts w:ascii="宋体" w:hAnsi="宋体" w:hint="eastAsia"/>
          <w:b/>
          <w:w w:val="80"/>
          <w:sz w:val="30"/>
          <w:szCs w:val="30"/>
        </w:rPr>
        <w:lastRenderedPageBreak/>
        <w:t>第八章  谈判响应文件格式</w:t>
      </w:r>
      <w:bookmarkEnd w:id="102"/>
    </w:p>
    <w:p w:rsidR="001A5BE2" w:rsidRDefault="00FF2BA3">
      <w:pPr>
        <w:adjustRightInd w:val="0"/>
        <w:snapToGrid w:val="0"/>
        <w:spacing w:line="420" w:lineRule="exact"/>
        <w:ind w:firstLineChars="202" w:firstLine="487"/>
        <w:jc w:val="left"/>
        <w:outlineLvl w:val="1"/>
        <w:rPr>
          <w:rFonts w:ascii="宋体" w:hAnsi="宋体"/>
          <w:b/>
          <w:bCs/>
          <w:sz w:val="24"/>
          <w:szCs w:val="24"/>
        </w:rPr>
      </w:pPr>
      <w:r>
        <w:rPr>
          <w:rFonts w:ascii="宋体" w:hAnsi="宋体" w:hint="eastAsia"/>
          <w:b/>
          <w:bCs/>
          <w:sz w:val="24"/>
          <w:szCs w:val="24"/>
        </w:rPr>
        <w:t>一、谈判响应文件目录</w:t>
      </w:r>
    </w:p>
    <w:p w:rsidR="001A5BE2" w:rsidRDefault="00FF2BA3">
      <w:pPr>
        <w:snapToGrid w:val="0"/>
        <w:spacing w:line="420" w:lineRule="exact"/>
        <w:ind w:firstLineChars="200" w:firstLine="480"/>
        <w:rPr>
          <w:rFonts w:ascii="宋体" w:hAnsi="宋体"/>
          <w:sz w:val="24"/>
          <w:szCs w:val="24"/>
        </w:rPr>
      </w:pPr>
      <w:r>
        <w:rPr>
          <w:rFonts w:ascii="宋体" w:hAnsi="宋体"/>
          <w:sz w:val="24"/>
          <w:szCs w:val="24"/>
        </w:rPr>
        <w:t>1、资格后审资料文件</w:t>
      </w:r>
      <w:r>
        <w:rPr>
          <w:rFonts w:ascii="宋体" w:hAnsi="宋体" w:hint="eastAsia"/>
          <w:sz w:val="24"/>
          <w:szCs w:val="24"/>
        </w:rPr>
        <w:t>（一个密封包，含一正两副）</w:t>
      </w:r>
    </w:p>
    <w:p w:rsidR="001A5BE2" w:rsidRDefault="00FF2BA3">
      <w:pPr>
        <w:snapToGrid w:val="0"/>
        <w:spacing w:line="42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商务报价谈判</w:t>
      </w:r>
      <w:r>
        <w:rPr>
          <w:rFonts w:ascii="宋体" w:hAnsi="宋体"/>
          <w:sz w:val="24"/>
          <w:szCs w:val="24"/>
        </w:rPr>
        <w:t>响应文件</w:t>
      </w:r>
      <w:r>
        <w:rPr>
          <w:rFonts w:ascii="宋体" w:hAnsi="宋体" w:hint="eastAsia"/>
          <w:sz w:val="24"/>
          <w:szCs w:val="24"/>
        </w:rPr>
        <w:t>（一个密封包，含一正两副）</w:t>
      </w:r>
    </w:p>
    <w:p w:rsidR="001A5BE2" w:rsidRDefault="00FF2BA3">
      <w:pPr>
        <w:adjustRightInd w:val="0"/>
        <w:snapToGrid w:val="0"/>
        <w:spacing w:line="420" w:lineRule="exact"/>
        <w:ind w:firstLineChars="202" w:firstLine="487"/>
        <w:jc w:val="left"/>
        <w:outlineLvl w:val="1"/>
        <w:rPr>
          <w:rFonts w:ascii="宋体" w:hAnsi="宋体"/>
          <w:b/>
          <w:bCs/>
          <w:sz w:val="24"/>
          <w:szCs w:val="24"/>
        </w:rPr>
      </w:pPr>
      <w:r>
        <w:rPr>
          <w:rFonts w:ascii="宋体" w:hAnsi="宋体" w:hint="eastAsia"/>
          <w:b/>
          <w:bCs/>
          <w:sz w:val="24"/>
          <w:szCs w:val="24"/>
        </w:rPr>
        <w:t>二、谈判响应文件封面范例</w:t>
      </w:r>
    </w:p>
    <w:p w:rsidR="001A5BE2" w:rsidRDefault="001A5BE2">
      <w:pPr>
        <w:snapToGrid w:val="0"/>
        <w:spacing w:line="420" w:lineRule="exact"/>
        <w:jc w:val="center"/>
        <w:rPr>
          <w:rFonts w:ascii="宋体" w:hAnsi="宋体"/>
          <w:sz w:val="24"/>
          <w:szCs w:val="24"/>
        </w:rPr>
      </w:pPr>
    </w:p>
    <w:p w:rsidR="001A5BE2" w:rsidRDefault="00FF2BA3">
      <w:pPr>
        <w:snapToGrid w:val="0"/>
        <w:spacing w:line="420" w:lineRule="exact"/>
        <w:jc w:val="center"/>
        <w:rPr>
          <w:rFonts w:ascii="宋体" w:hAnsi="宋体"/>
          <w:bCs/>
          <w:spacing w:val="20"/>
          <w:sz w:val="24"/>
          <w:szCs w:val="24"/>
        </w:rPr>
      </w:pPr>
      <w:r>
        <w:rPr>
          <w:rFonts w:ascii="宋体" w:hAnsi="宋体" w:hint="eastAsia"/>
          <w:sz w:val="24"/>
          <w:szCs w:val="24"/>
        </w:rPr>
        <w:t>南通文庙（文物）防雷工程设计</w:t>
      </w:r>
    </w:p>
    <w:p w:rsidR="001A5BE2" w:rsidRDefault="001A5BE2">
      <w:pPr>
        <w:spacing w:line="420" w:lineRule="exact"/>
        <w:jc w:val="center"/>
        <w:rPr>
          <w:rFonts w:ascii="宋体" w:hAnsi="宋体"/>
          <w:b/>
          <w:sz w:val="36"/>
          <w:szCs w:val="36"/>
        </w:rPr>
      </w:pPr>
    </w:p>
    <w:p w:rsidR="001A5BE2" w:rsidRDefault="00FF2BA3">
      <w:pPr>
        <w:spacing w:line="420" w:lineRule="exact"/>
        <w:jc w:val="center"/>
        <w:rPr>
          <w:rFonts w:ascii="宋体" w:hAnsi="宋体"/>
          <w:b/>
          <w:sz w:val="36"/>
          <w:szCs w:val="36"/>
        </w:rPr>
      </w:pPr>
      <w:r>
        <w:rPr>
          <w:rFonts w:ascii="宋体" w:hAnsi="宋体" w:hint="eastAsia"/>
          <w:b/>
          <w:sz w:val="36"/>
          <w:szCs w:val="36"/>
        </w:rPr>
        <w:t>竞争性谈判响应文件</w:t>
      </w:r>
    </w:p>
    <w:p w:rsidR="001A5BE2" w:rsidRDefault="001A5BE2">
      <w:pPr>
        <w:spacing w:line="420" w:lineRule="exact"/>
        <w:jc w:val="left"/>
        <w:rPr>
          <w:rFonts w:ascii="宋体" w:hAnsi="宋体"/>
          <w:sz w:val="24"/>
          <w:szCs w:val="24"/>
        </w:rPr>
      </w:pPr>
    </w:p>
    <w:p w:rsidR="001A5BE2" w:rsidRDefault="00FF2BA3">
      <w:pPr>
        <w:spacing w:line="420" w:lineRule="exact"/>
        <w:ind w:firstLineChars="1300" w:firstLine="3120"/>
        <w:rPr>
          <w:rFonts w:ascii="宋体" w:hAnsi="宋体"/>
          <w:sz w:val="24"/>
          <w:szCs w:val="24"/>
        </w:rPr>
      </w:pPr>
      <w:r>
        <w:rPr>
          <w:rFonts w:ascii="宋体" w:hAnsi="宋体" w:hint="eastAsia"/>
          <w:sz w:val="24"/>
          <w:szCs w:val="24"/>
        </w:rPr>
        <w:t>对应填写：资格后审资料文件</w:t>
      </w:r>
    </w:p>
    <w:p w:rsidR="001A5BE2" w:rsidRDefault="00FF2BA3">
      <w:pPr>
        <w:spacing w:line="420" w:lineRule="exact"/>
        <w:ind w:firstLineChars="1300" w:firstLine="3120"/>
        <w:jc w:val="left"/>
        <w:rPr>
          <w:rFonts w:ascii="宋体" w:hAnsi="宋体"/>
          <w:sz w:val="24"/>
          <w:szCs w:val="24"/>
        </w:rPr>
      </w:pPr>
      <w:r>
        <w:rPr>
          <w:rFonts w:ascii="宋体" w:hAnsi="宋体" w:hint="eastAsia"/>
          <w:sz w:val="24"/>
          <w:szCs w:val="24"/>
        </w:rPr>
        <w:t>对应填写：商务报价谈判响应文件</w:t>
      </w:r>
    </w:p>
    <w:p w:rsidR="001A5BE2" w:rsidRDefault="001A5BE2">
      <w:pPr>
        <w:spacing w:line="420" w:lineRule="exact"/>
        <w:jc w:val="center"/>
        <w:rPr>
          <w:rFonts w:ascii="宋体" w:hAnsi="宋体"/>
          <w:sz w:val="24"/>
          <w:szCs w:val="24"/>
        </w:rPr>
      </w:pPr>
    </w:p>
    <w:p w:rsidR="001A5BE2" w:rsidRDefault="00FF2BA3">
      <w:pPr>
        <w:spacing w:line="420" w:lineRule="exact"/>
        <w:jc w:val="center"/>
        <w:rPr>
          <w:rFonts w:ascii="宋体" w:hAnsi="宋体"/>
          <w:sz w:val="24"/>
          <w:szCs w:val="24"/>
        </w:rPr>
      </w:pPr>
      <w:r>
        <w:rPr>
          <w:rFonts w:ascii="宋体" w:hAnsi="宋体" w:hint="eastAsia"/>
          <w:sz w:val="24"/>
          <w:szCs w:val="24"/>
        </w:rPr>
        <w:t>（资格后审）</w:t>
      </w:r>
    </w:p>
    <w:p w:rsidR="001A5BE2" w:rsidRDefault="00FF2BA3">
      <w:pPr>
        <w:snapToGrid w:val="0"/>
        <w:spacing w:line="420" w:lineRule="exact"/>
        <w:jc w:val="center"/>
        <w:rPr>
          <w:rFonts w:ascii="宋体" w:hAnsi="宋体" w:cs="仿宋_GB2312"/>
          <w:sz w:val="24"/>
          <w:szCs w:val="24"/>
        </w:rPr>
      </w:pPr>
      <w:r>
        <w:rPr>
          <w:rFonts w:ascii="宋体" w:hAnsi="宋体" w:cs="仿宋_GB2312" w:hint="eastAsia"/>
          <w:sz w:val="24"/>
          <w:szCs w:val="24"/>
        </w:rPr>
        <w:t>项目编号：/</w:t>
      </w:r>
    </w:p>
    <w:p w:rsidR="001A5BE2" w:rsidRDefault="001A5BE2">
      <w:pPr>
        <w:snapToGrid w:val="0"/>
        <w:spacing w:line="420" w:lineRule="exact"/>
        <w:jc w:val="center"/>
        <w:rPr>
          <w:rFonts w:ascii="宋体" w:hAnsi="宋体" w:cs="仿宋_GB2312"/>
          <w:sz w:val="24"/>
          <w:szCs w:val="24"/>
        </w:rPr>
      </w:pPr>
    </w:p>
    <w:p w:rsidR="001A5BE2" w:rsidRDefault="001A5BE2">
      <w:pPr>
        <w:snapToGrid w:val="0"/>
        <w:spacing w:line="420" w:lineRule="exact"/>
        <w:jc w:val="center"/>
        <w:rPr>
          <w:rFonts w:ascii="宋体" w:hAnsi="宋体" w:cs="仿宋_GB2312"/>
          <w:sz w:val="24"/>
          <w:szCs w:val="24"/>
        </w:rPr>
      </w:pPr>
    </w:p>
    <w:p w:rsidR="001A5BE2" w:rsidRDefault="001A5BE2">
      <w:pPr>
        <w:snapToGrid w:val="0"/>
        <w:spacing w:line="420" w:lineRule="exact"/>
        <w:jc w:val="center"/>
        <w:rPr>
          <w:rFonts w:ascii="宋体" w:hAnsi="宋体" w:cs="仿宋_GB2312"/>
          <w:sz w:val="24"/>
          <w:szCs w:val="24"/>
        </w:rPr>
      </w:pPr>
    </w:p>
    <w:p w:rsidR="001A5BE2" w:rsidRDefault="001A5BE2">
      <w:pPr>
        <w:snapToGrid w:val="0"/>
        <w:spacing w:line="420" w:lineRule="exact"/>
        <w:jc w:val="center"/>
        <w:rPr>
          <w:rFonts w:ascii="宋体" w:hAnsi="宋体" w:cs="仿宋_GB2312"/>
          <w:sz w:val="24"/>
          <w:szCs w:val="24"/>
        </w:rPr>
      </w:pPr>
    </w:p>
    <w:p w:rsidR="001A5BE2" w:rsidRDefault="001A5BE2">
      <w:pPr>
        <w:snapToGrid w:val="0"/>
        <w:spacing w:line="420" w:lineRule="exact"/>
        <w:jc w:val="center"/>
        <w:rPr>
          <w:rFonts w:ascii="宋体" w:hAnsi="宋体" w:cs="仿宋_GB2312"/>
          <w:sz w:val="24"/>
          <w:szCs w:val="24"/>
        </w:rPr>
      </w:pPr>
    </w:p>
    <w:p w:rsidR="001A5BE2" w:rsidRDefault="001A5BE2">
      <w:pPr>
        <w:snapToGrid w:val="0"/>
        <w:spacing w:line="420" w:lineRule="exact"/>
        <w:jc w:val="center"/>
        <w:rPr>
          <w:rFonts w:ascii="宋体" w:hAnsi="宋体" w:cs="仿宋_GB2312"/>
          <w:sz w:val="24"/>
          <w:szCs w:val="24"/>
        </w:rPr>
      </w:pPr>
    </w:p>
    <w:p w:rsidR="001A5BE2" w:rsidRDefault="001A5BE2">
      <w:pPr>
        <w:snapToGrid w:val="0"/>
        <w:spacing w:line="420" w:lineRule="exact"/>
        <w:jc w:val="center"/>
        <w:rPr>
          <w:rFonts w:ascii="宋体" w:hAnsi="宋体" w:cs="仿宋_GB2312"/>
          <w:sz w:val="24"/>
          <w:szCs w:val="24"/>
        </w:rPr>
      </w:pPr>
    </w:p>
    <w:p w:rsidR="001A5BE2" w:rsidRDefault="001A5BE2">
      <w:pPr>
        <w:snapToGrid w:val="0"/>
        <w:spacing w:line="420" w:lineRule="exact"/>
        <w:jc w:val="center"/>
        <w:rPr>
          <w:rFonts w:ascii="宋体" w:hAnsi="宋体" w:cs="仿宋_GB2312"/>
          <w:sz w:val="24"/>
          <w:szCs w:val="24"/>
        </w:rPr>
      </w:pPr>
    </w:p>
    <w:p w:rsidR="001A5BE2" w:rsidRDefault="001A5BE2">
      <w:pPr>
        <w:snapToGrid w:val="0"/>
        <w:spacing w:line="420" w:lineRule="exact"/>
        <w:jc w:val="center"/>
        <w:rPr>
          <w:rFonts w:ascii="宋体" w:hAnsi="宋体" w:cs="仿宋_GB2312"/>
          <w:sz w:val="24"/>
          <w:szCs w:val="24"/>
        </w:rPr>
      </w:pPr>
    </w:p>
    <w:p w:rsidR="001A5BE2" w:rsidRDefault="001A5BE2">
      <w:pPr>
        <w:snapToGrid w:val="0"/>
        <w:spacing w:line="420" w:lineRule="exact"/>
        <w:jc w:val="center"/>
        <w:rPr>
          <w:rFonts w:ascii="宋体" w:hAnsi="宋体" w:cs="仿宋_GB2312"/>
          <w:sz w:val="24"/>
          <w:szCs w:val="24"/>
        </w:rPr>
      </w:pPr>
    </w:p>
    <w:p w:rsidR="001A5BE2" w:rsidRDefault="001A5BE2">
      <w:pPr>
        <w:snapToGrid w:val="0"/>
        <w:spacing w:line="420" w:lineRule="exact"/>
        <w:jc w:val="center"/>
        <w:rPr>
          <w:rFonts w:ascii="宋体" w:hAnsi="宋体"/>
          <w:b/>
          <w:bCs/>
          <w:spacing w:val="20"/>
          <w:sz w:val="24"/>
          <w:szCs w:val="24"/>
        </w:rPr>
      </w:pPr>
    </w:p>
    <w:p w:rsidR="001A5BE2" w:rsidRDefault="00FF2BA3">
      <w:pPr>
        <w:adjustRightInd w:val="0"/>
        <w:snapToGrid w:val="0"/>
        <w:spacing w:line="420" w:lineRule="exact"/>
        <w:jc w:val="center"/>
        <w:rPr>
          <w:rFonts w:ascii="宋体" w:hAnsi="宋体"/>
          <w:sz w:val="24"/>
          <w:szCs w:val="24"/>
        </w:rPr>
      </w:pPr>
      <w:r>
        <w:rPr>
          <w:rFonts w:ascii="宋体" w:hAnsi="宋体" w:hint="eastAsia"/>
          <w:sz w:val="24"/>
          <w:szCs w:val="24"/>
        </w:rPr>
        <w:t>供应商：供应商单位全称</w:t>
      </w:r>
    </w:p>
    <w:p w:rsidR="001A5BE2" w:rsidRDefault="00FF2BA3">
      <w:pPr>
        <w:snapToGrid w:val="0"/>
        <w:spacing w:line="420" w:lineRule="exact"/>
        <w:jc w:val="center"/>
        <w:rPr>
          <w:rFonts w:ascii="宋体" w:hAnsi="宋体"/>
          <w:sz w:val="24"/>
          <w:szCs w:val="24"/>
        </w:rPr>
      </w:pPr>
      <w:r>
        <w:rPr>
          <w:rFonts w:ascii="宋体" w:hAnsi="宋体" w:hint="eastAsia"/>
          <w:sz w:val="24"/>
          <w:szCs w:val="24"/>
        </w:rPr>
        <w:t>二○二二年     月     日</w:t>
      </w:r>
    </w:p>
    <w:p w:rsidR="001A5BE2" w:rsidRDefault="001A5BE2" w:rsidP="00FF2BA3">
      <w:pPr>
        <w:adjustRightInd w:val="0"/>
        <w:snapToGrid w:val="0"/>
        <w:spacing w:line="360" w:lineRule="exact"/>
        <w:ind w:firstLineChars="202" w:firstLine="485"/>
        <w:jc w:val="center"/>
        <w:rPr>
          <w:rFonts w:ascii="宋体" w:hAnsi="宋体"/>
          <w:sz w:val="24"/>
          <w:szCs w:val="24"/>
        </w:rPr>
      </w:pPr>
    </w:p>
    <w:p w:rsidR="001A5BE2" w:rsidRDefault="001A5BE2">
      <w:pPr>
        <w:adjustRightInd w:val="0"/>
        <w:snapToGrid w:val="0"/>
        <w:spacing w:line="420" w:lineRule="exact"/>
        <w:ind w:firstLineChars="202" w:firstLine="487"/>
        <w:jc w:val="left"/>
        <w:rPr>
          <w:rFonts w:ascii="宋体" w:hAnsi="宋体"/>
          <w:b/>
          <w:bCs/>
          <w:sz w:val="24"/>
          <w:szCs w:val="24"/>
        </w:rPr>
      </w:pPr>
    </w:p>
    <w:p w:rsidR="001A5BE2" w:rsidRDefault="001A5BE2">
      <w:pPr>
        <w:pStyle w:val="a0"/>
      </w:pPr>
    </w:p>
    <w:p w:rsidR="001A5BE2" w:rsidRDefault="001A5BE2">
      <w:pPr>
        <w:pStyle w:val="a0"/>
      </w:pPr>
    </w:p>
    <w:p w:rsidR="001A5BE2" w:rsidRDefault="001A5BE2">
      <w:pPr>
        <w:pStyle w:val="a0"/>
      </w:pPr>
    </w:p>
    <w:p w:rsidR="001A5BE2" w:rsidRDefault="00FF2BA3">
      <w:pPr>
        <w:adjustRightInd w:val="0"/>
        <w:snapToGrid w:val="0"/>
        <w:spacing w:line="420" w:lineRule="exact"/>
        <w:ind w:firstLineChars="202" w:firstLine="487"/>
        <w:jc w:val="left"/>
        <w:outlineLvl w:val="1"/>
        <w:rPr>
          <w:rFonts w:ascii="宋体" w:hAnsi="宋体"/>
          <w:b/>
          <w:bCs/>
          <w:sz w:val="24"/>
          <w:szCs w:val="24"/>
        </w:rPr>
      </w:pPr>
      <w:r>
        <w:rPr>
          <w:rFonts w:ascii="宋体" w:hAnsi="宋体" w:hint="eastAsia"/>
          <w:b/>
          <w:bCs/>
          <w:sz w:val="24"/>
          <w:szCs w:val="24"/>
        </w:rPr>
        <w:lastRenderedPageBreak/>
        <w:t>三、谈判响应文件</w:t>
      </w:r>
    </w:p>
    <w:p w:rsidR="001A5BE2" w:rsidRDefault="00FF2BA3">
      <w:pPr>
        <w:adjustRightInd w:val="0"/>
        <w:snapToGrid w:val="0"/>
        <w:spacing w:line="420" w:lineRule="exact"/>
        <w:ind w:firstLineChars="202" w:firstLine="487"/>
        <w:outlineLvl w:val="2"/>
        <w:rPr>
          <w:rFonts w:ascii="宋体" w:hAnsi="宋体"/>
          <w:b/>
          <w:sz w:val="24"/>
          <w:szCs w:val="24"/>
        </w:rPr>
      </w:pPr>
      <w:r>
        <w:rPr>
          <w:rFonts w:ascii="宋体" w:hAnsi="宋体" w:hint="eastAsia"/>
          <w:b/>
          <w:sz w:val="24"/>
          <w:szCs w:val="24"/>
        </w:rPr>
        <w:t>A、资格后审材料文件（一个密封包，含一正两副）</w:t>
      </w:r>
    </w:p>
    <w:p w:rsidR="001A5BE2" w:rsidRDefault="00FF2BA3">
      <w:pPr>
        <w:adjustRightInd w:val="0"/>
        <w:snapToGrid w:val="0"/>
        <w:spacing w:line="360" w:lineRule="exact"/>
        <w:ind w:firstLineChars="236" w:firstLine="566"/>
        <w:rPr>
          <w:rFonts w:ascii="宋体" w:hAnsi="宋体"/>
          <w:sz w:val="24"/>
          <w:szCs w:val="24"/>
        </w:rPr>
      </w:pPr>
      <w:r>
        <w:rPr>
          <w:rFonts w:ascii="宋体" w:hAnsi="宋体" w:hint="eastAsia"/>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rsidR="001A5BE2" w:rsidRDefault="00FF2BA3">
      <w:pPr>
        <w:snapToGrid w:val="0"/>
        <w:spacing w:line="360" w:lineRule="exact"/>
        <w:ind w:firstLineChars="202" w:firstLine="487"/>
        <w:jc w:val="left"/>
        <w:outlineLvl w:val="3"/>
        <w:rPr>
          <w:rFonts w:ascii="宋体" w:hAnsi="宋体"/>
          <w:b/>
          <w:sz w:val="24"/>
          <w:szCs w:val="24"/>
        </w:rPr>
      </w:pPr>
      <w:r>
        <w:rPr>
          <w:rFonts w:ascii="宋体" w:hAnsi="宋体" w:hint="eastAsia"/>
          <w:b/>
          <w:sz w:val="24"/>
          <w:szCs w:val="24"/>
        </w:rPr>
        <w:t>A.1、目录</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010"/>
        <w:gridCol w:w="1346"/>
      </w:tblGrid>
      <w:tr w:rsidR="001A5BE2">
        <w:trPr>
          <w:trHeight w:val="570"/>
          <w:jc w:val="center"/>
        </w:trPr>
        <w:tc>
          <w:tcPr>
            <w:tcW w:w="993" w:type="dxa"/>
            <w:vAlign w:val="center"/>
          </w:tcPr>
          <w:p w:rsidR="001A5BE2" w:rsidRDefault="00FF2BA3">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序号</w:t>
            </w:r>
          </w:p>
        </w:tc>
        <w:tc>
          <w:tcPr>
            <w:tcW w:w="8010" w:type="dxa"/>
            <w:vAlign w:val="center"/>
          </w:tcPr>
          <w:p w:rsidR="001A5BE2" w:rsidRDefault="00FF2BA3">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资料明细</w:t>
            </w:r>
          </w:p>
        </w:tc>
        <w:tc>
          <w:tcPr>
            <w:tcW w:w="1346" w:type="dxa"/>
            <w:vAlign w:val="center"/>
          </w:tcPr>
          <w:p w:rsidR="001A5BE2" w:rsidRDefault="00FF2BA3">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是否符合</w:t>
            </w:r>
          </w:p>
          <w:p w:rsidR="001A5BE2" w:rsidRDefault="00FF2BA3">
            <w:pPr>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（打√）</w:t>
            </w:r>
          </w:p>
        </w:tc>
      </w:tr>
      <w:tr w:rsidR="001A5BE2">
        <w:trPr>
          <w:trHeight w:val="570"/>
          <w:jc w:val="center"/>
        </w:trPr>
        <w:tc>
          <w:tcPr>
            <w:tcW w:w="993" w:type="dxa"/>
            <w:vAlign w:val="center"/>
          </w:tcPr>
          <w:p w:rsidR="001A5BE2" w:rsidRDefault="00FF2BA3">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1</w:t>
            </w:r>
          </w:p>
        </w:tc>
        <w:tc>
          <w:tcPr>
            <w:tcW w:w="8010" w:type="dxa"/>
            <w:vAlign w:val="center"/>
          </w:tcPr>
          <w:p w:rsidR="001A5BE2" w:rsidRDefault="00FF2BA3">
            <w:pPr>
              <w:adjustRightInd w:val="0"/>
              <w:snapToGrid w:val="0"/>
              <w:spacing w:line="360" w:lineRule="exact"/>
              <w:rPr>
                <w:rFonts w:ascii="宋体" w:hAnsi="宋体" w:cs="宋体"/>
                <w:color w:val="000000"/>
                <w:sz w:val="24"/>
                <w:szCs w:val="24"/>
              </w:rPr>
            </w:pPr>
            <w:r>
              <w:rPr>
                <w:rFonts w:asciiTheme="majorEastAsia" w:eastAsiaTheme="majorEastAsia" w:hAnsiTheme="majorEastAsia" w:hint="eastAsia"/>
                <w:color w:val="000000"/>
                <w:sz w:val="24"/>
                <w:szCs w:val="24"/>
              </w:rPr>
              <w:t>提供</w:t>
            </w:r>
            <w:r>
              <w:rPr>
                <w:rFonts w:asciiTheme="majorEastAsia" w:eastAsiaTheme="majorEastAsia" w:hAnsiTheme="majorEastAsia" w:hint="eastAsia"/>
                <w:bCs/>
                <w:color w:val="000000"/>
                <w:sz w:val="24"/>
                <w:szCs w:val="24"/>
              </w:rPr>
              <w:t>供应商的营业执照（副本）及税务登记证（副本）复印件；或者是三证合一的营业执照（副本）复印件或事业单位法人证书复印件。</w:t>
            </w:r>
          </w:p>
        </w:tc>
        <w:tc>
          <w:tcPr>
            <w:tcW w:w="1346" w:type="dxa"/>
            <w:vAlign w:val="center"/>
          </w:tcPr>
          <w:p w:rsidR="001A5BE2" w:rsidRDefault="001A5BE2">
            <w:pPr>
              <w:adjustRightInd w:val="0"/>
              <w:snapToGrid w:val="0"/>
              <w:spacing w:line="360" w:lineRule="auto"/>
              <w:jc w:val="center"/>
              <w:rPr>
                <w:rFonts w:ascii="宋体" w:hAnsi="宋体" w:cs="宋体"/>
                <w:color w:val="000000"/>
                <w:sz w:val="24"/>
                <w:szCs w:val="24"/>
              </w:rPr>
            </w:pPr>
          </w:p>
        </w:tc>
      </w:tr>
      <w:tr w:rsidR="001A5BE2">
        <w:trPr>
          <w:trHeight w:val="570"/>
          <w:jc w:val="center"/>
        </w:trPr>
        <w:tc>
          <w:tcPr>
            <w:tcW w:w="993" w:type="dxa"/>
            <w:vAlign w:val="center"/>
          </w:tcPr>
          <w:p w:rsidR="001A5BE2" w:rsidRDefault="00FF2BA3">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2</w:t>
            </w:r>
          </w:p>
        </w:tc>
        <w:tc>
          <w:tcPr>
            <w:tcW w:w="8010" w:type="dxa"/>
            <w:vAlign w:val="center"/>
          </w:tcPr>
          <w:p w:rsidR="001A5BE2" w:rsidRPr="00CC77FF" w:rsidRDefault="00FF2BA3">
            <w:pPr>
              <w:snapToGrid w:val="0"/>
              <w:spacing w:line="360" w:lineRule="exact"/>
              <w:rPr>
                <w:rFonts w:ascii="宋体" w:hAnsi="宋体" w:cs="宋体"/>
                <w:color w:val="000000"/>
                <w:sz w:val="24"/>
                <w:szCs w:val="24"/>
              </w:rPr>
            </w:pPr>
            <w:r w:rsidRPr="00CC77FF">
              <w:rPr>
                <w:rFonts w:asciiTheme="majorEastAsia" w:eastAsiaTheme="majorEastAsia" w:hAnsiTheme="majorEastAsia" w:hint="eastAsia"/>
                <w:sz w:val="24"/>
                <w:szCs w:val="24"/>
              </w:rPr>
              <w:t>供应商须</w:t>
            </w:r>
            <w:r w:rsidRPr="00CC77FF">
              <w:rPr>
                <w:rFonts w:ascii="宋体" w:hAnsi="宋体" w:cs="宋体" w:hint="eastAsia"/>
                <w:b/>
                <w:bCs/>
                <w:sz w:val="24"/>
                <w:szCs w:val="24"/>
              </w:rPr>
              <w:t>具备建筑行业建筑工程设计乙级及以上资质，</w:t>
            </w:r>
            <w:r w:rsidRPr="00CC77FF">
              <w:rPr>
                <w:rFonts w:ascii="宋体" w:hAnsi="宋体" w:cs="宋体" w:hint="eastAsia"/>
                <w:bCs/>
                <w:sz w:val="24"/>
                <w:szCs w:val="24"/>
              </w:rPr>
              <w:t>提供供应</w:t>
            </w:r>
            <w:proofErr w:type="gramStart"/>
            <w:r w:rsidRPr="00CC77FF">
              <w:rPr>
                <w:rFonts w:ascii="宋体" w:hAnsi="宋体" w:cs="宋体" w:hint="eastAsia"/>
                <w:bCs/>
                <w:sz w:val="24"/>
                <w:szCs w:val="24"/>
              </w:rPr>
              <w:t>商有效</w:t>
            </w:r>
            <w:proofErr w:type="gramEnd"/>
            <w:r w:rsidRPr="00CC77FF">
              <w:rPr>
                <w:rFonts w:ascii="宋体" w:hAnsi="宋体" w:cs="宋体" w:hint="eastAsia"/>
                <w:bCs/>
                <w:sz w:val="24"/>
                <w:szCs w:val="24"/>
              </w:rPr>
              <w:t>的资质证书复印件。</w:t>
            </w:r>
          </w:p>
        </w:tc>
        <w:tc>
          <w:tcPr>
            <w:tcW w:w="1346" w:type="dxa"/>
            <w:vAlign w:val="center"/>
          </w:tcPr>
          <w:p w:rsidR="001A5BE2" w:rsidRDefault="001A5BE2">
            <w:pPr>
              <w:adjustRightInd w:val="0"/>
              <w:snapToGrid w:val="0"/>
              <w:spacing w:line="360" w:lineRule="auto"/>
              <w:jc w:val="center"/>
              <w:rPr>
                <w:rFonts w:ascii="宋体" w:hAnsi="宋体" w:cs="宋体"/>
                <w:color w:val="000000"/>
                <w:sz w:val="24"/>
                <w:szCs w:val="24"/>
              </w:rPr>
            </w:pPr>
          </w:p>
        </w:tc>
      </w:tr>
      <w:tr w:rsidR="001A5BE2">
        <w:trPr>
          <w:trHeight w:val="570"/>
          <w:jc w:val="center"/>
        </w:trPr>
        <w:tc>
          <w:tcPr>
            <w:tcW w:w="993" w:type="dxa"/>
            <w:vAlign w:val="center"/>
          </w:tcPr>
          <w:p w:rsidR="001A5BE2" w:rsidRDefault="00FF2BA3">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3</w:t>
            </w:r>
          </w:p>
        </w:tc>
        <w:tc>
          <w:tcPr>
            <w:tcW w:w="8010" w:type="dxa"/>
            <w:vAlign w:val="center"/>
          </w:tcPr>
          <w:p w:rsidR="001A5BE2" w:rsidRPr="00CC77FF" w:rsidRDefault="00FF2BA3">
            <w:pPr>
              <w:spacing w:line="360" w:lineRule="exact"/>
              <w:rPr>
                <w:rFonts w:ascii="宋体" w:hAnsi="宋体" w:cs="宋体"/>
                <w:b/>
                <w:sz w:val="24"/>
                <w:szCs w:val="24"/>
              </w:rPr>
            </w:pPr>
            <w:r w:rsidRPr="00CC77FF">
              <w:rPr>
                <w:rFonts w:asciiTheme="majorEastAsia" w:eastAsiaTheme="majorEastAsia" w:hAnsiTheme="majorEastAsia" w:cstheme="minorBidi" w:hint="eastAsia"/>
                <w:sz w:val="24"/>
                <w:szCs w:val="24"/>
              </w:rPr>
              <w:t>供应商</w:t>
            </w:r>
            <w:r w:rsidRPr="00CC77FF">
              <w:rPr>
                <w:rFonts w:asciiTheme="majorEastAsia" w:eastAsiaTheme="majorEastAsia" w:hAnsiTheme="majorEastAsia" w:cstheme="minorBidi" w:hint="eastAsia"/>
                <w:b/>
                <w:sz w:val="24"/>
                <w:szCs w:val="24"/>
              </w:rPr>
              <w:t>为</w:t>
            </w:r>
            <w:r w:rsidRPr="00CC77FF">
              <w:rPr>
                <w:rFonts w:ascii="宋体" w:hAnsi="宋体" w:cs="宋体" w:hint="eastAsia"/>
                <w:b/>
                <w:sz w:val="24"/>
                <w:szCs w:val="24"/>
              </w:rPr>
              <w:t>从事省级及以上文物保护单位防雷工程方案设计的机构，承担过省级及以上文物保护单位防雷工程设计项目。</w:t>
            </w:r>
          </w:p>
          <w:p w:rsidR="001A5BE2" w:rsidRPr="00CC77FF" w:rsidRDefault="00FF2BA3">
            <w:pPr>
              <w:spacing w:line="360" w:lineRule="exact"/>
              <w:rPr>
                <w:rFonts w:asciiTheme="majorEastAsia" w:eastAsiaTheme="majorEastAsia" w:hAnsiTheme="majorEastAsia"/>
                <w:sz w:val="24"/>
                <w:szCs w:val="24"/>
              </w:rPr>
            </w:pPr>
            <w:r w:rsidRPr="00CC77FF">
              <w:rPr>
                <w:rFonts w:ascii="宋体" w:hAnsi="宋体" w:cs="宋体" w:hint="eastAsia"/>
                <w:sz w:val="24"/>
                <w:szCs w:val="24"/>
              </w:rPr>
              <w:t>提供供应商企业业绩合同复印件，</w:t>
            </w:r>
            <w:proofErr w:type="gramStart"/>
            <w:r w:rsidRPr="00CC77FF">
              <w:rPr>
                <w:rFonts w:ascii="宋体" w:hAnsi="宋体" w:cs="宋体" w:hint="eastAsia"/>
                <w:sz w:val="24"/>
                <w:szCs w:val="24"/>
              </w:rPr>
              <w:t>若</w:t>
            </w:r>
            <w:r w:rsidRPr="00CC77FF">
              <w:rPr>
                <w:rFonts w:ascii="宋体" w:hAnsi="宋体" w:cs="宋体"/>
                <w:bCs/>
                <w:sz w:val="24"/>
                <w:szCs w:val="24"/>
              </w:rPr>
              <w:t>合同</w:t>
            </w:r>
            <w:proofErr w:type="gramEnd"/>
            <w:r w:rsidRPr="00CC77FF">
              <w:rPr>
                <w:rFonts w:ascii="宋体" w:hAnsi="宋体" w:cs="宋体"/>
                <w:bCs/>
                <w:sz w:val="24"/>
                <w:szCs w:val="24"/>
              </w:rPr>
              <w:t>中无法体现业绩为省级及以上文物保护单位的，则</w:t>
            </w:r>
            <w:r w:rsidRPr="00CC77FF">
              <w:rPr>
                <w:rFonts w:ascii="宋体" w:hAnsi="宋体" w:cs="宋体" w:hint="eastAsia"/>
                <w:bCs/>
                <w:sz w:val="24"/>
                <w:szCs w:val="24"/>
              </w:rPr>
              <w:t>须另行提供证明材料</w:t>
            </w:r>
            <w:r w:rsidRPr="00CC77FF">
              <w:rPr>
                <w:rFonts w:ascii="宋体" w:hAnsi="宋体" w:cs="宋体" w:hint="eastAsia"/>
                <w:sz w:val="24"/>
                <w:szCs w:val="24"/>
              </w:rPr>
              <w:t>。</w:t>
            </w:r>
          </w:p>
        </w:tc>
        <w:tc>
          <w:tcPr>
            <w:tcW w:w="1346" w:type="dxa"/>
            <w:vAlign w:val="center"/>
          </w:tcPr>
          <w:p w:rsidR="001A5BE2" w:rsidRDefault="001A5BE2">
            <w:pPr>
              <w:adjustRightInd w:val="0"/>
              <w:snapToGrid w:val="0"/>
              <w:spacing w:line="360" w:lineRule="auto"/>
              <w:jc w:val="center"/>
              <w:rPr>
                <w:rFonts w:ascii="宋体" w:hAnsi="宋体" w:cs="宋体"/>
                <w:color w:val="000000"/>
                <w:sz w:val="24"/>
                <w:szCs w:val="24"/>
              </w:rPr>
            </w:pPr>
          </w:p>
        </w:tc>
      </w:tr>
      <w:tr w:rsidR="001A5BE2">
        <w:trPr>
          <w:trHeight w:val="570"/>
          <w:jc w:val="center"/>
        </w:trPr>
        <w:tc>
          <w:tcPr>
            <w:tcW w:w="993" w:type="dxa"/>
            <w:vAlign w:val="center"/>
          </w:tcPr>
          <w:p w:rsidR="001A5BE2" w:rsidRDefault="00FF2BA3">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4</w:t>
            </w:r>
          </w:p>
        </w:tc>
        <w:tc>
          <w:tcPr>
            <w:tcW w:w="8010" w:type="dxa"/>
            <w:vAlign w:val="center"/>
          </w:tcPr>
          <w:p w:rsidR="001A5BE2" w:rsidRPr="00CC77FF" w:rsidRDefault="00FF2BA3">
            <w:pPr>
              <w:spacing w:line="360" w:lineRule="exact"/>
              <w:rPr>
                <w:rFonts w:ascii="宋体" w:hAnsi="宋体" w:cs="宋体"/>
                <w:sz w:val="24"/>
                <w:szCs w:val="24"/>
              </w:rPr>
            </w:pPr>
            <w:r w:rsidRPr="00CC77FF">
              <w:rPr>
                <w:rFonts w:asciiTheme="majorEastAsia" w:eastAsiaTheme="majorEastAsia" w:hAnsiTheme="majorEastAsia" w:cstheme="minorBidi" w:hint="eastAsia"/>
                <w:sz w:val="24"/>
                <w:szCs w:val="24"/>
              </w:rPr>
              <w:t>供应商</w:t>
            </w:r>
            <w:r w:rsidRPr="00CC77FF">
              <w:rPr>
                <w:rFonts w:ascii="宋体" w:hAnsi="宋体" w:cs="宋体"/>
                <w:b/>
                <w:sz w:val="24"/>
                <w:szCs w:val="24"/>
              </w:rPr>
              <w:t>拟派项目负责人具</w:t>
            </w:r>
            <w:r w:rsidRPr="00CC77FF">
              <w:rPr>
                <w:rFonts w:ascii="宋体" w:hAnsi="宋体" w:cs="宋体" w:hint="eastAsia"/>
                <w:b/>
                <w:sz w:val="24"/>
                <w:szCs w:val="24"/>
              </w:rPr>
              <w:t>备高级及以上技术职称，且参与过省级及以上文物保护单位防雷工程设计项目，并在</w:t>
            </w:r>
            <w:r w:rsidRPr="00CC77FF">
              <w:rPr>
                <w:rFonts w:ascii="宋体" w:hAnsi="宋体" w:cs="宋体"/>
                <w:b/>
                <w:sz w:val="24"/>
                <w:szCs w:val="24"/>
              </w:rPr>
              <w:t>该项目</w:t>
            </w:r>
            <w:r w:rsidRPr="00CC77FF">
              <w:rPr>
                <w:rFonts w:ascii="宋体" w:hAnsi="宋体" w:cs="宋体" w:hint="eastAsia"/>
                <w:b/>
                <w:sz w:val="24"/>
                <w:szCs w:val="24"/>
              </w:rPr>
              <w:t>中</w:t>
            </w:r>
            <w:r w:rsidRPr="00CC77FF">
              <w:rPr>
                <w:rFonts w:ascii="宋体" w:hAnsi="宋体" w:cs="宋体"/>
                <w:b/>
                <w:sz w:val="24"/>
                <w:szCs w:val="24"/>
              </w:rPr>
              <w:t>担任项目负责人</w:t>
            </w:r>
            <w:r w:rsidRPr="00CC77FF">
              <w:rPr>
                <w:rFonts w:ascii="宋体" w:hAnsi="宋体" w:cs="宋体" w:hint="eastAsia"/>
                <w:sz w:val="24"/>
                <w:szCs w:val="24"/>
              </w:rPr>
              <w:t>。</w:t>
            </w:r>
          </w:p>
          <w:p w:rsidR="001A5BE2" w:rsidRPr="00CC77FF" w:rsidRDefault="00FF2BA3">
            <w:pPr>
              <w:spacing w:line="360" w:lineRule="exact"/>
              <w:rPr>
                <w:sz w:val="24"/>
              </w:rPr>
            </w:pPr>
            <w:r w:rsidRPr="00CC77FF">
              <w:rPr>
                <w:rFonts w:hint="eastAsia"/>
                <w:sz w:val="24"/>
              </w:rPr>
              <w:t>提供拟派项目负责人职称证书及业绩合同复印件，</w:t>
            </w:r>
            <w:proofErr w:type="gramStart"/>
            <w:r w:rsidRPr="00CC77FF">
              <w:rPr>
                <w:rFonts w:ascii="宋体" w:hAnsi="宋体" w:cs="宋体" w:hint="eastAsia"/>
                <w:sz w:val="24"/>
                <w:szCs w:val="24"/>
              </w:rPr>
              <w:t>若</w:t>
            </w:r>
            <w:r w:rsidRPr="00CC77FF">
              <w:rPr>
                <w:rFonts w:ascii="宋体" w:hAnsi="宋体" w:cs="宋体"/>
                <w:bCs/>
                <w:sz w:val="24"/>
                <w:szCs w:val="24"/>
              </w:rPr>
              <w:t>合同</w:t>
            </w:r>
            <w:proofErr w:type="gramEnd"/>
            <w:r w:rsidRPr="00CC77FF">
              <w:rPr>
                <w:rFonts w:ascii="宋体" w:hAnsi="宋体" w:cs="宋体"/>
                <w:bCs/>
                <w:sz w:val="24"/>
                <w:szCs w:val="24"/>
              </w:rPr>
              <w:t>中无法体现项目负责人名字或无法体现业绩为省级及以上文物保护单位的，则</w:t>
            </w:r>
            <w:r w:rsidRPr="00CC77FF">
              <w:rPr>
                <w:rFonts w:ascii="宋体" w:hAnsi="宋体" w:cs="宋体" w:hint="eastAsia"/>
                <w:bCs/>
                <w:sz w:val="24"/>
                <w:szCs w:val="24"/>
              </w:rPr>
              <w:t>须另行提供证明材料</w:t>
            </w:r>
            <w:r w:rsidRPr="00CC77FF">
              <w:rPr>
                <w:rFonts w:ascii="宋体" w:hAnsi="宋体" w:cs="宋体" w:hint="eastAsia"/>
                <w:sz w:val="24"/>
                <w:szCs w:val="24"/>
              </w:rPr>
              <w:t>。</w:t>
            </w:r>
          </w:p>
          <w:p w:rsidR="001A5BE2" w:rsidRPr="00CC77FF" w:rsidRDefault="00FF2BA3">
            <w:pPr>
              <w:snapToGrid w:val="0"/>
              <w:spacing w:line="360" w:lineRule="exact"/>
              <w:ind w:left="3"/>
              <w:rPr>
                <w:rFonts w:ascii="宋体" w:hAnsi="宋体" w:cs="宋体"/>
                <w:color w:val="000000"/>
                <w:sz w:val="24"/>
                <w:szCs w:val="24"/>
              </w:rPr>
            </w:pPr>
            <w:r w:rsidRPr="00CC77FF">
              <w:rPr>
                <w:rFonts w:ascii="宋体" w:hAnsi="宋体" w:cs="宋体" w:hint="eastAsia"/>
                <w:sz w:val="24"/>
                <w:szCs w:val="24"/>
              </w:rPr>
              <w:t>企业</w:t>
            </w:r>
            <w:r w:rsidRPr="00CC77FF">
              <w:rPr>
                <w:rFonts w:ascii="宋体" w:hAnsi="宋体" w:cs="宋体"/>
                <w:sz w:val="24"/>
                <w:szCs w:val="24"/>
              </w:rPr>
              <w:t>业绩和</w:t>
            </w:r>
            <w:r w:rsidRPr="00CC77FF">
              <w:rPr>
                <w:rFonts w:ascii="宋体" w:hAnsi="宋体" w:cs="宋体" w:hint="eastAsia"/>
                <w:sz w:val="24"/>
                <w:szCs w:val="24"/>
              </w:rPr>
              <w:t>项目</w:t>
            </w:r>
            <w:r w:rsidRPr="00CC77FF">
              <w:rPr>
                <w:rFonts w:ascii="宋体" w:hAnsi="宋体" w:cs="宋体"/>
                <w:sz w:val="24"/>
                <w:szCs w:val="24"/>
              </w:rPr>
              <w:t>负责人业绩可为同一个。</w:t>
            </w:r>
          </w:p>
        </w:tc>
        <w:tc>
          <w:tcPr>
            <w:tcW w:w="1346" w:type="dxa"/>
            <w:vAlign w:val="center"/>
          </w:tcPr>
          <w:p w:rsidR="001A5BE2" w:rsidRDefault="001A5BE2">
            <w:pPr>
              <w:adjustRightInd w:val="0"/>
              <w:snapToGrid w:val="0"/>
              <w:spacing w:line="360" w:lineRule="auto"/>
              <w:jc w:val="center"/>
              <w:rPr>
                <w:rFonts w:ascii="宋体" w:hAnsi="宋体" w:cs="宋体"/>
                <w:color w:val="000000"/>
                <w:sz w:val="24"/>
                <w:szCs w:val="24"/>
              </w:rPr>
            </w:pPr>
          </w:p>
        </w:tc>
      </w:tr>
      <w:tr w:rsidR="001A5BE2">
        <w:trPr>
          <w:trHeight w:val="570"/>
          <w:jc w:val="center"/>
        </w:trPr>
        <w:tc>
          <w:tcPr>
            <w:tcW w:w="993" w:type="dxa"/>
            <w:vAlign w:val="center"/>
          </w:tcPr>
          <w:p w:rsidR="001A5BE2" w:rsidRDefault="00FF2BA3">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5</w:t>
            </w:r>
          </w:p>
        </w:tc>
        <w:tc>
          <w:tcPr>
            <w:tcW w:w="8010" w:type="dxa"/>
            <w:vAlign w:val="center"/>
          </w:tcPr>
          <w:p w:rsidR="001A5BE2" w:rsidRDefault="00FF2BA3">
            <w:pPr>
              <w:spacing w:line="360" w:lineRule="exact"/>
              <w:rPr>
                <w:rFonts w:asciiTheme="majorEastAsia" w:eastAsiaTheme="majorEastAsia" w:hAnsiTheme="majorEastAsia" w:cstheme="minorBidi"/>
                <w:sz w:val="24"/>
                <w:szCs w:val="24"/>
              </w:rPr>
            </w:pPr>
            <w:r>
              <w:rPr>
                <w:rFonts w:asciiTheme="majorEastAsia" w:eastAsiaTheme="majorEastAsia" w:hAnsiTheme="majorEastAsia" w:hint="eastAsia"/>
                <w:color w:val="000000"/>
                <w:sz w:val="24"/>
                <w:szCs w:val="24"/>
              </w:rPr>
              <w:t>法定代表人参加谈判的，必须提供法定代表人身份证明及法定代表人本人身份证复印件；非法定代表人参加谈判的，必须提供法定代表人签字或盖章的授权委托书及被授权人的身份证的复印件</w:t>
            </w:r>
            <w:r>
              <w:rPr>
                <w:rFonts w:asciiTheme="majorEastAsia" w:eastAsiaTheme="majorEastAsia" w:hAnsiTheme="majorEastAsia" w:hint="eastAsia"/>
                <w:sz w:val="24"/>
                <w:szCs w:val="24"/>
              </w:rPr>
              <w:t>（格式参见第八章）</w:t>
            </w:r>
            <w:r>
              <w:rPr>
                <w:rFonts w:asciiTheme="majorEastAsia" w:eastAsiaTheme="majorEastAsia" w:hAnsiTheme="majorEastAsia" w:hint="eastAsia"/>
                <w:color w:val="000000"/>
                <w:sz w:val="24"/>
                <w:szCs w:val="24"/>
              </w:rPr>
              <w:t>。</w:t>
            </w:r>
          </w:p>
        </w:tc>
        <w:tc>
          <w:tcPr>
            <w:tcW w:w="1346" w:type="dxa"/>
            <w:vAlign w:val="center"/>
          </w:tcPr>
          <w:p w:rsidR="001A5BE2" w:rsidRDefault="001A5BE2">
            <w:pPr>
              <w:adjustRightInd w:val="0"/>
              <w:snapToGrid w:val="0"/>
              <w:spacing w:line="360" w:lineRule="auto"/>
              <w:jc w:val="center"/>
              <w:rPr>
                <w:rFonts w:ascii="宋体" w:hAnsi="宋体" w:cs="宋体"/>
                <w:color w:val="000000"/>
                <w:sz w:val="24"/>
                <w:szCs w:val="24"/>
              </w:rPr>
            </w:pPr>
          </w:p>
        </w:tc>
      </w:tr>
      <w:tr w:rsidR="001A5BE2">
        <w:trPr>
          <w:trHeight w:val="570"/>
          <w:jc w:val="center"/>
        </w:trPr>
        <w:tc>
          <w:tcPr>
            <w:tcW w:w="993" w:type="dxa"/>
            <w:vAlign w:val="center"/>
          </w:tcPr>
          <w:p w:rsidR="001A5BE2" w:rsidRDefault="00FF2BA3">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6</w:t>
            </w:r>
          </w:p>
        </w:tc>
        <w:tc>
          <w:tcPr>
            <w:tcW w:w="8010" w:type="dxa"/>
            <w:vAlign w:val="center"/>
          </w:tcPr>
          <w:p w:rsidR="001A5BE2" w:rsidRDefault="00FF2BA3">
            <w:pPr>
              <w:spacing w:line="360" w:lineRule="exact"/>
              <w:rPr>
                <w:rFonts w:asciiTheme="majorEastAsia" w:eastAsiaTheme="majorEastAsia" w:hAnsiTheme="majorEastAsia"/>
                <w:color w:val="000000"/>
                <w:sz w:val="24"/>
                <w:szCs w:val="24"/>
              </w:rPr>
            </w:pPr>
            <w:r>
              <w:rPr>
                <w:rFonts w:asciiTheme="majorEastAsia" w:eastAsiaTheme="majorEastAsia" w:hAnsiTheme="majorEastAsia" w:hint="eastAsia"/>
                <w:sz w:val="24"/>
                <w:szCs w:val="24"/>
              </w:rPr>
              <w:t>供应商须提供参与本次项目政府采购活动前三年内，在经营活动中没有重大违法记录的书面《无重大违法记录声明》（格式参见第八章）。</w:t>
            </w:r>
          </w:p>
        </w:tc>
        <w:tc>
          <w:tcPr>
            <w:tcW w:w="1346" w:type="dxa"/>
            <w:vAlign w:val="center"/>
          </w:tcPr>
          <w:p w:rsidR="001A5BE2" w:rsidRDefault="001A5BE2">
            <w:pPr>
              <w:adjustRightInd w:val="0"/>
              <w:snapToGrid w:val="0"/>
              <w:spacing w:line="360" w:lineRule="auto"/>
              <w:jc w:val="center"/>
              <w:rPr>
                <w:rFonts w:ascii="宋体" w:hAnsi="宋体" w:cs="宋体"/>
                <w:color w:val="000000"/>
                <w:sz w:val="24"/>
                <w:szCs w:val="24"/>
              </w:rPr>
            </w:pPr>
          </w:p>
        </w:tc>
      </w:tr>
      <w:tr w:rsidR="001A5BE2">
        <w:trPr>
          <w:trHeight w:val="570"/>
          <w:jc w:val="center"/>
        </w:trPr>
        <w:tc>
          <w:tcPr>
            <w:tcW w:w="993" w:type="dxa"/>
            <w:vAlign w:val="center"/>
          </w:tcPr>
          <w:p w:rsidR="001A5BE2" w:rsidRDefault="00FF2BA3">
            <w:pPr>
              <w:adjustRightInd w:val="0"/>
              <w:snapToGrid w:val="0"/>
              <w:spacing w:line="360" w:lineRule="auto"/>
              <w:jc w:val="center"/>
              <w:rPr>
                <w:rFonts w:ascii="宋体" w:hAnsi="宋体" w:cs="宋体"/>
                <w:color w:val="000000"/>
                <w:sz w:val="24"/>
                <w:szCs w:val="24"/>
              </w:rPr>
            </w:pPr>
            <w:r>
              <w:rPr>
                <w:rFonts w:ascii="宋体" w:hAnsi="宋体" w:cs="宋体" w:hint="eastAsia"/>
                <w:color w:val="000000"/>
                <w:sz w:val="24"/>
                <w:szCs w:val="24"/>
              </w:rPr>
              <w:t>7</w:t>
            </w:r>
          </w:p>
        </w:tc>
        <w:tc>
          <w:tcPr>
            <w:tcW w:w="8010" w:type="dxa"/>
            <w:vAlign w:val="center"/>
          </w:tcPr>
          <w:p w:rsidR="001A5BE2" w:rsidRDefault="00FF2BA3">
            <w:pPr>
              <w:adjustRightInd w:val="0"/>
              <w:snapToGrid w:val="0"/>
              <w:spacing w:line="360" w:lineRule="exact"/>
              <w:rPr>
                <w:rFonts w:ascii="宋体" w:hAnsi="宋体" w:cs="宋体"/>
                <w:bCs/>
                <w:color w:val="000000"/>
                <w:sz w:val="24"/>
                <w:szCs w:val="24"/>
              </w:rPr>
            </w:pPr>
            <w:r>
              <w:rPr>
                <w:rFonts w:asciiTheme="majorEastAsia" w:eastAsiaTheme="majorEastAsia" w:hAnsiTheme="majorEastAsia" w:hint="eastAsia"/>
                <w:sz w:val="24"/>
                <w:szCs w:val="24"/>
              </w:rPr>
              <w:t>关于资格文件的声明函（格式参见第八章）。</w:t>
            </w:r>
          </w:p>
        </w:tc>
        <w:tc>
          <w:tcPr>
            <w:tcW w:w="1346" w:type="dxa"/>
            <w:vAlign w:val="center"/>
          </w:tcPr>
          <w:p w:rsidR="001A5BE2" w:rsidRDefault="001A5BE2">
            <w:pPr>
              <w:adjustRightInd w:val="0"/>
              <w:snapToGrid w:val="0"/>
              <w:spacing w:line="360" w:lineRule="auto"/>
              <w:jc w:val="center"/>
              <w:rPr>
                <w:rFonts w:ascii="宋体" w:hAnsi="宋体" w:cs="宋体"/>
                <w:color w:val="000000"/>
                <w:sz w:val="24"/>
                <w:szCs w:val="24"/>
              </w:rPr>
            </w:pPr>
          </w:p>
        </w:tc>
      </w:tr>
    </w:tbl>
    <w:p w:rsidR="001A5BE2" w:rsidRDefault="001A5BE2">
      <w:pPr>
        <w:adjustRightInd w:val="0"/>
        <w:snapToGrid w:val="0"/>
        <w:spacing w:line="420" w:lineRule="exact"/>
        <w:rPr>
          <w:rFonts w:ascii="宋体" w:hAnsi="宋体"/>
          <w:sz w:val="24"/>
          <w:szCs w:val="24"/>
        </w:rPr>
      </w:pPr>
    </w:p>
    <w:p w:rsidR="001A5BE2" w:rsidRDefault="00FF2BA3">
      <w:pPr>
        <w:adjustRightInd w:val="0"/>
        <w:snapToGrid w:val="0"/>
        <w:spacing w:line="420" w:lineRule="exact"/>
        <w:rPr>
          <w:rFonts w:ascii="宋体" w:hAnsi="宋体"/>
          <w:sz w:val="24"/>
          <w:szCs w:val="24"/>
        </w:rPr>
      </w:pPr>
      <w:r>
        <w:rPr>
          <w:rFonts w:ascii="宋体" w:hAnsi="宋体" w:hint="eastAsia"/>
          <w:sz w:val="24"/>
          <w:szCs w:val="24"/>
        </w:rPr>
        <w:t>供应商：（加盖单位公章）</w:t>
      </w:r>
    </w:p>
    <w:p w:rsidR="001A5BE2" w:rsidRDefault="00FF2BA3">
      <w:pPr>
        <w:adjustRightInd w:val="0"/>
        <w:snapToGrid w:val="0"/>
        <w:spacing w:line="420" w:lineRule="exact"/>
        <w:rPr>
          <w:rFonts w:ascii="宋体" w:hAnsi="宋体"/>
          <w:sz w:val="24"/>
          <w:szCs w:val="24"/>
        </w:rPr>
      </w:pPr>
      <w:r>
        <w:rPr>
          <w:rFonts w:ascii="宋体" w:hAnsi="宋体" w:hint="eastAsia"/>
          <w:sz w:val="24"/>
          <w:szCs w:val="24"/>
        </w:rPr>
        <w:t>法定代表人或被委托授权人签字：</w:t>
      </w:r>
    </w:p>
    <w:p w:rsidR="001A5BE2" w:rsidRDefault="00FF2BA3">
      <w:pPr>
        <w:adjustRightInd w:val="0"/>
        <w:snapToGrid w:val="0"/>
        <w:spacing w:line="420" w:lineRule="exact"/>
        <w:rPr>
          <w:rFonts w:ascii="宋体" w:hAnsi="宋体"/>
          <w:sz w:val="24"/>
          <w:szCs w:val="24"/>
        </w:rPr>
      </w:pPr>
      <w:r>
        <w:rPr>
          <w:rFonts w:ascii="宋体" w:hAnsi="宋体" w:hint="eastAsia"/>
          <w:sz w:val="24"/>
          <w:szCs w:val="24"/>
        </w:rPr>
        <w:t>日期：</w:t>
      </w:r>
    </w:p>
    <w:p w:rsidR="001A5BE2" w:rsidRDefault="00FF2BA3">
      <w:pPr>
        <w:adjustRightInd w:val="0"/>
        <w:snapToGrid w:val="0"/>
        <w:spacing w:line="360" w:lineRule="exact"/>
        <w:ind w:leftChars="236" w:left="496"/>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、以上由供应商填写，仅作为提供的资格后审资料文件内的资料首页清单目录。</w:t>
      </w:r>
      <w:r>
        <w:rPr>
          <w:rFonts w:ascii="宋体" w:hAnsi="宋体" w:hint="eastAsia"/>
          <w:szCs w:val="21"/>
        </w:rPr>
        <w:lastRenderedPageBreak/>
        <w:t>2、所有资格证明复印件、相关的格式文件、表格的复印件，须加盖公章装订成册，正本1份副本2份，供审查及留存！</w:t>
      </w:r>
    </w:p>
    <w:p w:rsidR="001A5BE2" w:rsidRDefault="00FF2BA3">
      <w:pPr>
        <w:snapToGrid w:val="0"/>
        <w:spacing w:line="420" w:lineRule="exact"/>
        <w:ind w:firstLineChars="202" w:firstLine="487"/>
        <w:jc w:val="left"/>
        <w:outlineLvl w:val="3"/>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A.2、谈判响应资料文件相关的格式文件</w:t>
      </w:r>
    </w:p>
    <w:p w:rsidR="001A5BE2" w:rsidRDefault="00FF2BA3">
      <w:pPr>
        <w:snapToGrid w:val="0"/>
        <w:spacing w:line="420" w:lineRule="exact"/>
        <w:jc w:val="center"/>
        <w:outlineLvl w:val="4"/>
        <w:rPr>
          <w:rFonts w:ascii="宋体" w:hAnsi="宋体"/>
          <w:b/>
          <w:bCs/>
          <w:sz w:val="24"/>
          <w:szCs w:val="24"/>
        </w:rPr>
      </w:pPr>
      <w:r>
        <w:rPr>
          <w:rFonts w:ascii="宋体" w:hAnsi="宋体"/>
          <w:b/>
          <w:bCs/>
          <w:sz w:val="24"/>
          <w:szCs w:val="24"/>
        </w:rPr>
        <w:t>1</w:t>
      </w:r>
      <w:r>
        <w:rPr>
          <w:rFonts w:ascii="宋体" w:hAnsi="宋体" w:hint="eastAsia"/>
          <w:b/>
          <w:bCs/>
          <w:sz w:val="24"/>
          <w:szCs w:val="24"/>
        </w:rPr>
        <w:t>、法定代表人身份证明</w:t>
      </w:r>
    </w:p>
    <w:p w:rsidR="001A5BE2" w:rsidRDefault="00FF2BA3">
      <w:pPr>
        <w:snapToGrid w:val="0"/>
        <w:spacing w:line="420" w:lineRule="exact"/>
        <w:rPr>
          <w:rFonts w:ascii="宋体" w:hAnsi="宋体"/>
          <w:sz w:val="24"/>
          <w:szCs w:val="24"/>
        </w:rPr>
      </w:pPr>
      <w:r>
        <w:rPr>
          <w:rFonts w:ascii="宋体" w:hAnsi="宋体"/>
          <w:sz w:val="24"/>
          <w:szCs w:val="24"/>
        </w:rPr>
        <w:t>南通市文化馆</w:t>
      </w:r>
      <w:r>
        <w:rPr>
          <w:rFonts w:ascii="宋体" w:hAnsi="宋体" w:hint="eastAsia"/>
          <w:sz w:val="24"/>
          <w:szCs w:val="24"/>
        </w:rPr>
        <w:t>：</w:t>
      </w:r>
    </w:p>
    <w:p w:rsidR="001A5BE2" w:rsidRDefault="00FF2BA3">
      <w:pPr>
        <w:snapToGrid w:val="0"/>
        <w:spacing w:line="420" w:lineRule="exact"/>
        <w:jc w:val="center"/>
        <w:rPr>
          <w:rFonts w:ascii="宋体" w:hAnsi="宋体"/>
          <w:sz w:val="24"/>
          <w:szCs w:val="24"/>
        </w:rPr>
      </w:pPr>
      <w:r>
        <w:rPr>
          <w:rFonts w:ascii="宋体" w:hAnsi="宋体" w:hint="eastAsia"/>
          <w:sz w:val="24"/>
          <w:szCs w:val="24"/>
          <w:u w:val="single"/>
        </w:rPr>
        <w:t xml:space="preserve">          先生／女士：</w:t>
      </w:r>
      <w:r>
        <w:rPr>
          <w:rFonts w:ascii="宋体" w:hAnsi="宋体" w:hint="eastAsia"/>
          <w:sz w:val="24"/>
          <w:szCs w:val="24"/>
        </w:rPr>
        <w:t>现任我单位</w:t>
      </w:r>
      <w:proofErr w:type="gramStart"/>
      <w:r>
        <w:rPr>
          <w:rFonts w:ascii="宋体" w:hAnsi="宋体" w:hint="eastAsia"/>
          <w:sz w:val="24"/>
          <w:szCs w:val="24"/>
          <w:u w:val="single"/>
        </w:rPr>
        <w:t xml:space="preserve">　　　　　　　</w:t>
      </w:r>
      <w:proofErr w:type="gramEnd"/>
      <w:r>
        <w:rPr>
          <w:rFonts w:ascii="宋体" w:hAnsi="宋体" w:hint="eastAsia"/>
          <w:sz w:val="24"/>
          <w:szCs w:val="24"/>
        </w:rPr>
        <w:t>职务，为法定代表人，特此证明。</w:t>
      </w:r>
    </w:p>
    <w:p w:rsidR="001A5BE2" w:rsidRDefault="00FF2BA3">
      <w:pPr>
        <w:snapToGrid w:val="0"/>
        <w:spacing w:line="420" w:lineRule="exact"/>
        <w:jc w:val="left"/>
        <w:rPr>
          <w:rFonts w:ascii="宋体" w:hAnsi="宋体"/>
          <w:sz w:val="24"/>
          <w:szCs w:val="24"/>
          <w:u w:val="single"/>
        </w:rPr>
      </w:pPr>
      <w:r>
        <w:rPr>
          <w:rFonts w:ascii="宋体" w:hAnsi="宋体" w:hint="eastAsia"/>
          <w:sz w:val="24"/>
          <w:szCs w:val="24"/>
        </w:rPr>
        <w:t>身份证号码：</w:t>
      </w:r>
      <w:r>
        <w:rPr>
          <w:rFonts w:ascii="宋体" w:hAnsi="宋体" w:hint="eastAsia"/>
          <w:sz w:val="24"/>
          <w:szCs w:val="24"/>
          <w:u w:val="single"/>
        </w:rPr>
        <w:t xml:space="preserve">                                               </w:t>
      </w:r>
    </w:p>
    <w:p w:rsidR="001A5BE2" w:rsidRDefault="00FF2BA3" w:rsidP="00FF2BA3">
      <w:pPr>
        <w:snapToGrid w:val="0"/>
        <w:spacing w:line="420" w:lineRule="exact"/>
        <w:ind w:firstLineChars="202" w:firstLine="485"/>
        <w:jc w:val="right"/>
        <w:rPr>
          <w:rFonts w:ascii="宋体" w:hAnsi="宋体"/>
          <w:sz w:val="24"/>
          <w:szCs w:val="24"/>
        </w:rPr>
      </w:pPr>
      <w:r>
        <w:rPr>
          <w:rFonts w:ascii="宋体" w:hAnsi="宋体" w:hint="eastAsia"/>
          <w:sz w:val="24"/>
          <w:szCs w:val="24"/>
        </w:rPr>
        <w:t>供应商（盖章）</w:t>
      </w:r>
    </w:p>
    <w:p w:rsidR="001A5BE2" w:rsidRDefault="00FF2BA3" w:rsidP="00FF2BA3">
      <w:pPr>
        <w:snapToGrid w:val="0"/>
        <w:spacing w:line="420" w:lineRule="exact"/>
        <w:ind w:firstLineChars="202" w:firstLine="485"/>
        <w:jc w:val="right"/>
        <w:rPr>
          <w:rFonts w:ascii="宋体" w:hAnsi="宋体"/>
          <w:bCs/>
          <w:sz w:val="24"/>
          <w:szCs w:val="24"/>
        </w:rPr>
      </w:pPr>
      <w:r>
        <w:rPr>
          <w:rFonts w:ascii="宋体" w:hAnsi="宋体" w:hint="eastAsia"/>
          <w:bCs/>
          <w:sz w:val="24"/>
          <w:szCs w:val="24"/>
        </w:rPr>
        <w:t>年    月    日</w:t>
      </w:r>
    </w:p>
    <w:p w:rsidR="001A5BE2" w:rsidRDefault="00FF2BA3">
      <w:pPr>
        <w:snapToGrid w:val="0"/>
        <w:spacing w:line="420" w:lineRule="exact"/>
        <w:jc w:val="center"/>
        <w:rPr>
          <w:rFonts w:ascii="宋体" w:hAnsi="宋体"/>
          <w:sz w:val="24"/>
          <w:szCs w:val="24"/>
        </w:rPr>
      </w:pPr>
      <w:r>
        <w:rPr>
          <w:rFonts w:ascii="宋体" w:hAnsi="宋体" w:hint="eastAsia"/>
          <w:sz w:val="24"/>
          <w:szCs w:val="24"/>
        </w:rPr>
        <w:t>注：提供法定代表人的身份证正反面复印件并加盖公章</w:t>
      </w:r>
    </w:p>
    <w:p w:rsidR="001A5BE2" w:rsidRDefault="001A5BE2">
      <w:pPr>
        <w:snapToGrid w:val="0"/>
        <w:spacing w:line="420" w:lineRule="exact"/>
        <w:jc w:val="center"/>
        <w:rPr>
          <w:rFonts w:ascii="宋体" w:hAnsi="宋体"/>
          <w:sz w:val="24"/>
          <w:szCs w:val="24"/>
        </w:rPr>
      </w:pPr>
    </w:p>
    <w:p w:rsidR="001A5BE2" w:rsidRDefault="001A5BE2">
      <w:pPr>
        <w:snapToGrid w:val="0"/>
        <w:spacing w:line="420" w:lineRule="exact"/>
        <w:jc w:val="center"/>
        <w:outlineLvl w:val="4"/>
        <w:rPr>
          <w:rFonts w:ascii="宋体" w:hAnsi="宋体"/>
          <w:b/>
          <w:bCs/>
          <w:sz w:val="24"/>
          <w:szCs w:val="24"/>
        </w:rPr>
      </w:pPr>
    </w:p>
    <w:p w:rsidR="001A5BE2" w:rsidRDefault="001A5BE2">
      <w:pPr>
        <w:pStyle w:val="a0"/>
      </w:pPr>
    </w:p>
    <w:p w:rsidR="001A5BE2" w:rsidRDefault="001A5BE2">
      <w:pPr>
        <w:pStyle w:val="a0"/>
      </w:pPr>
    </w:p>
    <w:p w:rsidR="001A5BE2" w:rsidRDefault="001A5BE2">
      <w:pPr>
        <w:pStyle w:val="a0"/>
      </w:pPr>
    </w:p>
    <w:p w:rsidR="001A5BE2" w:rsidRDefault="00FF2BA3">
      <w:pPr>
        <w:snapToGrid w:val="0"/>
        <w:spacing w:line="420" w:lineRule="exact"/>
        <w:jc w:val="center"/>
        <w:outlineLvl w:val="4"/>
        <w:rPr>
          <w:rFonts w:ascii="宋体" w:hAnsi="宋体"/>
          <w:b/>
          <w:bCs/>
          <w:sz w:val="24"/>
          <w:szCs w:val="24"/>
        </w:rPr>
      </w:pPr>
      <w:r>
        <w:rPr>
          <w:rFonts w:ascii="宋体" w:hAnsi="宋体"/>
          <w:b/>
          <w:bCs/>
          <w:sz w:val="24"/>
          <w:szCs w:val="24"/>
        </w:rPr>
        <w:t>2</w:t>
      </w:r>
      <w:r>
        <w:rPr>
          <w:rFonts w:ascii="宋体" w:hAnsi="宋体" w:hint="eastAsia"/>
          <w:b/>
          <w:bCs/>
          <w:sz w:val="24"/>
          <w:szCs w:val="24"/>
        </w:rPr>
        <w:t>、法定代表人授权委托书</w:t>
      </w:r>
    </w:p>
    <w:p w:rsidR="001A5BE2" w:rsidRDefault="00FF2BA3">
      <w:pPr>
        <w:snapToGrid w:val="0"/>
        <w:spacing w:line="420" w:lineRule="exact"/>
        <w:rPr>
          <w:rFonts w:ascii="宋体" w:hAnsi="宋体"/>
          <w:bCs/>
          <w:sz w:val="24"/>
          <w:szCs w:val="24"/>
        </w:rPr>
      </w:pPr>
      <w:r>
        <w:rPr>
          <w:rFonts w:ascii="宋体" w:hAnsi="宋体"/>
          <w:sz w:val="24"/>
          <w:szCs w:val="24"/>
        </w:rPr>
        <w:t>南通市文化馆</w:t>
      </w:r>
      <w:r>
        <w:rPr>
          <w:rFonts w:ascii="宋体" w:hAnsi="宋体" w:hint="eastAsia"/>
          <w:bCs/>
          <w:sz w:val="24"/>
          <w:szCs w:val="24"/>
        </w:rPr>
        <w:t>：</w:t>
      </w:r>
    </w:p>
    <w:p w:rsidR="001A5BE2" w:rsidRDefault="00FF2BA3" w:rsidP="00FF2BA3">
      <w:pPr>
        <w:snapToGrid w:val="0"/>
        <w:spacing w:line="420" w:lineRule="exact"/>
        <w:ind w:firstLineChars="202" w:firstLine="485"/>
        <w:rPr>
          <w:rFonts w:ascii="宋体" w:hAnsi="宋体"/>
          <w:sz w:val="24"/>
          <w:szCs w:val="24"/>
        </w:rPr>
      </w:pPr>
      <w:r>
        <w:rPr>
          <w:rFonts w:ascii="宋体" w:hAnsi="宋体" w:hint="eastAsia"/>
          <w:sz w:val="24"/>
          <w:szCs w:val="24"/>
        </w:rPr>
        <w:t>本授权委托书声明：</w:t>
      </w:r>
      <w:proofErr w:type="gramStart"/>
      <w:r>
        <w:rPr>
          <w:rFonts w:ascii="宋体" w:hAnsi="宋体" w:hint="eastAsia"/>
          <w:sz w:val="24"/>
          <w:szCs w:val="24"/>
        </w:rPr>
        <w:t>我</w:t>
      </w:r>
      <w:r>
        <w:rPr>
          <w:rFonts w:ascii="宋体" w:hAnsi="宋体" w:hint="eastAsia"/>
          <w:sz w:val="24"/>
          <w:szCs w:val="24"/>
          <w:u w:val="single"/>
        </w:rPr>
        <w:t xml:space="preserve">　　</w:t>
      </w:r>
      <w:proofErr w:type="gramEnd"/>
      <w:r>
        <w:rPr>
          <w:rFonts w:ascii="宋体" w:hAnsi="宋体" w:hint="eastAsia"/>
          <w:sz w:val="24"/>
          <w:szCs w:val="24"/>
          <w:u w:val="single"/>
        </w:rPr>
        <w:t xml:space="preserve">   　</w:t>
      </w:r>
      <w:r>
        <w:rPr>
          <w:rFonts w:ascii="宋体" w:hAnsi="宋体" w:hint="eastAsia"/>
          <w:sz w:val="24"/>
          <w:szCs w:val="24"/>
        </w:rPr>
        <w:t>（姓名）</w:t>
      </w:r>
      <w:proofErr w:type="gramStart"/>
      <w:r>
        <w:rPr>
          <w:rFonts w:ascii="宋体" w:hAnsi="宋体" w:hint="eastAsia"/>
          <w:sz w:val="24"/>
          <w:szCs w:val="24"/>
        </w:rPr>
        <w:t>系</w:t>
      </w:r>
      <w:r>
        <w:rPr>
          <w:rFonts w:ascii="宋体" w:hAnsi="宋体" w:hint="eastAsia"/>
          <w:sz w:val="24"/>
          <w:szCs w:val="24"/>
          <w:u w:val="single"/>
        </w:rPr>
        <w:t xml:space="preserve">　　</w:t>
      </w:r>
      <w:proofErr w:type="gramEnd"/>
      <w:r>
        <w:rPr>
          <w:rFonts w:ascii="宋体" w:hAnsi="宋体" w:hint="eastAsia"/>
          <w:sz w:val="24"/>
          <w:szCs w:val="24"/>
          <w:u w:val="single"/>
        </w:rPr>
        <w:t xml:space="preserve">  　</w:t>
      </w:r>
      <w:r>
        <w:rPr>
          <w:rFonts w:ascii="宋体" w:hAnsi="宋体" w:hint="eastAsia"/>
          <w:sz w:val="24"/>
          <w:szCs w:val="24"/>
        </w:rPr>
        <w:t>（供应商名称）的法定代表人，现授权委托</w:t>
      </w:r>
      <w:r>
        <w:rPr>
          <w:rFonts w:ascii="宋体" w:hAnsi="宋体" w:hint="eastAsia"/>
          <w:sz w:val="24"/>
          <w:szCs w:val="24"/>
          <w:u w:val="single"/>
        </w:rPr>
        <w:t xml:space="preserve">　　   </w:t>
      </w:r>
      <w:r>
        <w:rPr>
          <w:rFonts w:ascii="宋体" w:hAnsi="宋体" w:hint="eastAsia"/>
          <w:sz w:val="24"/>
          <w:szCs w:val="24"/>
        </w:rPr>
        <w:t>（姓名）为我公司代理人，以本公司的名义参加本项目的谈判响应活动。代理人在开标、评标、合同谈判过程中所签署的一切文件和处理与之有关的一切事务，我均予以承认。</w:t>
      </w:r>
    </w:p>
    <w:p w:rsidR="001A5BE2" w:rsidRDefault="00FF2BA3" w:rsidP="00FF2BA3">
      <w:pPr>
        <w:snapToGrid w:val="0"/>
        <w:spacing w:line="420" w:lineRule="exact"/>
        <w:ind w:firstLineChars="202" w:firstLine="485"/>
        <w:rPr>
          <w:rFonts w:ascii="宋体" w:hAnsi="宋体"/>
          <w:sz w:val="24"/>
          <w:szCs w:val="24"/>
        </w:rPr>
      </w:pPr>
      <w:r>
        <w:rPr>
          <w:rFonts w:ascii="宋体" w:hAnsi="宋体" w:hint="eastAsia"/>
          <w:sz w:val="24"/>
          <w:szCs w:val="24"/>
        </w:rPr>
        <w:t>被委托授权人无转委权。特此委托。</w:t>
      </w:r>
    </w:p>
    <w:p w:rsidR="001A5BE2" w:rsidRDefault="001A5BE2">
      <w:pPr>
        <w:snapToGrid w:val="0"/>
        <w:spacing w:line="420" w:lineRule="exact"/>
        <w:ind w:firstLineChars="405" w:firstLine="972"/>
        <w:rPr>
          <w:rFonts w:ascii="宋体" w:hAnsi="宋体"/>
          <w:sz w:val="24"/>
          <w:szCs w:val="24"/>
        </w:rPr>
      </w:pPr>
    </w:p>
    <w:p w:rsidR="001A5BE2" w:rsidRDefault="00FF2BA3">
      <w:pPr>
        <w:snapToGrid w:val="0"/>
        <w:spacing w:line="420" w:lineRule="exact"/>
        <w:ind w:firstLineChars="405" w:firstLine="972"/>
        <w:rPr>
          <w:rFonts w:ascii="宋体" w:hAnsi="宋体"/>
          <w:sz w:val="24"/>
          <w:szCs w:val="24"/>
        </w:rPr>
      </w:pPr>
      <w:r>
        <w:rPr>
          <w:rFonts w:ascii="宋体" w:hAnsi="宋体" w:hint="eastAsia"/>
          <w:sz w:val="24"/>
          <w:szCs w:val="24"/>
        </w:rPr>
        <w:t>被委托授权人身份证号：</w:t>
      </w:r>
    </w:p>
    <w:p w:rsidR="001A5BE2" w:rsidRDefault="00FF2BA3">
      <w:pPr>
        <w:snapToGrid w:val="0"/>
        <w:spacing w:line="420" w:lineRule="exact"/>
        <w:ind w:firstLineChars="405" w:firstLine="972"/>
        <w:rPr>
          <w:rFonts w:ascii="宋体" w:hAnsi="宋体"/>
          <w:sz w:val="24"/>
          <w:szCs w:val="24"/>
        </w:rPr>
      </w:pPr>
      <w:r>
        <w:rPr>
          <w:rFonts w:ascii="宋体" w:hAnsi="宋体" w:hint="eastAsia"/>
          <w:sz w:val="24"/>
          <w:szCs w:val="24"/>
        </w:rPr>
        <w:t>法定代表人签字：</w:t>
      </w:r>
    </w:p>
    <w:p w:rsidR="001A5BE2" w:rsidRDefault="00FF2BA3">
      <w:pPr>
        <w:snapToGrid w:val="0"/>
        <w:spacing w:line="420" w:lineRule="exact"/>
        <w:ind w:firstLineChars="405" w:firstLine="972"/>
        <w:rPr>
          <w:rFonts w:ascii="宋体" w:hAnsi="宋体"/>
          <w:sz w:val="24"/>
          <w:szCs w:val="24"/>
        </w:rPr>
      </w:pPr>
      <w:r>
        <w:rPr>
          <w:rFonts w:ascii="宋体" w:hAnsi="宋体" w:hint="eastAsia"/>
          <w:sz w:val="24"/>
          <w:szCs w:val="24"/>
        </w:rPr>
        <w:t>被委托授权人签字：</w:t>
      </w:r>
    </w:p>
    <w:p w:rsidR="001A5BE2" w:rsidRDefault="001A5BE2">
      <w:pPr>
        <w:snapToGrid w:val="0"/>
        <w:spacing w:line="420" w:lineRule="exact"/>
        <w:ind w:firstLineChars="405" w:firstLine="972"/>
        <w:rPr>
          <w:rFonts w:ascii="宋体" w:hAnsi="宋体"/>
          <w:sz w:val="24"/>
          <w:szCs w:val="24"/>
        </w:rPr>
      </w:pPr>
    </w:p>
    <w:p w:rsidR="001A5BE2" w:rsidRDefault="00FF2BA3" w:rsidP="00FF2BA3">
      <w:pPr>
        <w:snapToGrid w:val="0"/>
        <w:spacing w:line="420" w:lineRule="exact"/>
        <w:ind w:firstLineChars="202" w:firstLine="485"/>
        <w:jc w:val="right"/>
        <w:rPr>
          <w:rFonts w:ascii="宋体" w:hAnsi="宋体"/>
          <w:sz w:val="24"/>
          <w:szCs w:val="24"/>
        </w:rPr>
      </w:pPr>
      <w:r>
        <w:rPr>
          <w:rFonts w:ascii="宋体" w:hAnsi="宋体" w:hint="eastAsia"/>
          <w:sz w:val="24"/>
          <w:szCs w:val="24"/>
        </w:rPr>
        <w:t>供应商（盖章）</w:t>
      </w:r>
    </w:p>
    <w:p w:rsidR="001A5BE2" w:rsidRDefault="00FF2BA3" w:rsidP="00FF2BA3">
      <w:pPr>
        <w:snapToGrid w:val="0"/>
        <w:spacing w:line="420" w:lineRule="exact"/>
        <w:ind w:firstLineChars="202" w:firstLine="485"/>
        <w:jc w:val="right"/>
        <w:rPr>
          <w:rFonts w:ascii="宋体" w:hAnsi="宋体"/>
          <w:bCs/>
          <w:sz w:val="24"/>
          <w:szCs w:val="24"/>
        </w:rPr>
      </w:pPr>
      <w:r>
        <w:rPr>
          <w:rFonts w:ascii="宋体" w:hAnsi="宋体" w:hint="eastAsia"/>
          <w:bCs/>
          <w:sz w:val="24"/>
          <w:szCs w:val="24"/>
        </w:rPr>
        <w:t>年    月    日</w:t>
      </w:r>
    </w:p>
    <w:p w:rsidR="001A5BE2" w:rsidRDefault="00FF2BA3" w:rsidP="00FF2BA3">
      <w:pPr>
        <w:snapToGrid w:val="0"/>
        <w:spacing w:line="420" w:lineRule="exact"/>
        <w:ind w:firstLineChars="134" w:firstLine="322"/>
        <w:jc w:val="center"/>
        <w:rPr>
          <w:rFonts w:ascii="宋体" w:hAnsi="宋体"/>
          <w:sz w:val="24"/>
          <w:szCs w:val="24"/>
        </w:rPr>
      </w:pPr>
      <w:r>
        <w:rPr>
          <w:rFonts w:ascii="宋体" w:hAnsi="宋体" w:hint="eastAsia"/>
          <w:sz w:val="24"/>
          <w:szCs w:val="24"/>
        </w:rPr>
        <w:t>注：提供被委托授权人的身份证正反面复印件盖公章，将身份证原件带至开标现场备查</w:t>
      </w:r>
    </w:p>
    <w:p w:rsidR="001A5BE2" w:rsidRDefault="001A5BE2" w:rsidP="00FF2BA3">
      <w:pPr>
        <w:snapToGrid w:val="0"/>
        <w:spacing w:line="420" w:lineRule="exact"/>
        <w:ind w:firstLineChars="134" w:firstLine="322"/>
        <w:jc w:val="center"/>
        <w:rPr>
          <w:rFonts w:ascii="宋体" w:hAnsi="宋体"/>
          <w:sz w:val="24"/>
          <w:szCs w:val="24"/>
        </w:rPr>
      </w:pPr>
    </w:p>
    <w:p w:rsidR="001A5BE2" w:rsidRDefault="001A5BE2">
      <w:pPr>
        <w:snapToGrid w:val="0"/>
        <w:spacing w:line="360" w:lineRule="auto"/>
        <w:jc w:val="center"/>
        <w:outlineLvl w:val="1"/>
        <w:rPr>
          <w:rFonts w:ascii="宋体" w:hAnsi="宋体"/>
          <w:b/>
          <w:bCs/>
          <w:sz w:val="24"/>
          <w:szCs w:val="24"/>
        </w:rPr>
      </w:pPr>
    </w:p>
    <w:p w:rsidR="001A5BE2" w:rsidRDefault="001A5BE2">
      <w:pPr>
        <w:snapToGrid w:val="0"/>
        <w:spacing w:line="360" w:lineRule="auto"/>
        <w:jc w:val="center"/>
        <w:outlineLvl w:val="1"/>
        <w:rPr>
          <w:rFonts w:ascii="宋体" w:hAnsi="宋体"/>
          <w:b/>
          <w:bCs/>
          <w:sz w:val="24"/>
          <w:szCs w:val="24"/>
        </w:rPr>
      </w:pPr>
    </w:p>
    <w:p w:rsidR="001A5BE2" w:rsidRDefault="001A5BE2">
      <w:pPr>
        <w:pStyle w:val="a0"/>
      </w:pPr>
    </w:p>
    <w:p w:rsidR="001A5BE2" w:rsidRDefault="00FF2BA3">
      <w:pPr>
        <w:snapToGrid w:val="0"/>
        <w:spacing w:line="420" w:lineRule="exact"/>
        <w:jc w:val="center"/>
        <w:outlineLvl w:val="4"/>
        <w:rPr>
          <w:rFonts w:ascii="宋体" w:hAnsi="宋体"/>
          <w:sz w:val="24"/>
          <w:szCs w:val="24"/>
        </w:rPr>
      </w:pPr>
      <w:r>
        <w:rPr>
          <w:rFonts w:ascii="宋体" w:hAnsi="宋体" w:hint="eastAsia"/>
          <w:b/>
          <w:bCs/>
          <w:sz w:val="24"/>
          <w:szCs w:val="24"/>
        </w:rPr>
        <w:lastRenderedPageBreak/>
        <w:t>3、关于资格文件的声明函</w:t>
      </w:r>
    </w:p>
    <w:p w:rsidR="001A5BE2" w:rsidRDefault="00FF2BA3">
      <w:pPr>
        <w:snapToGrid w:val="0"/>
        <w:spacing w:line="420" w:lineRule="exact"/>
        <w:rPr>
          <w:rFonts w:ascii="宋体" w:hAnsi="宋体"/>
          <w:bCs/>
          <w:sz w:val="24"/>
          <w:szCs w:val="24"/>
        </w:rPr>
      </w:pPr>
      <w:r>
        <w:rPr>
          <w:rFonts w:ascii="宋体" w:hAnsi="宋体"/>
          <w:sz w:val="24"/>
          <w:szCs w:val="24"/>
        </w:rPr>
        <w:t>南通市文化馆</w:t>
      </w:r>
      <w:r>
        <w:rPr>
          <w:rFonts w:ascii="宋体" w:hAnsi="宋体" w:hint="eastAsia"/>
          <w:bCs/>
          <w:sz w:val="24"/>
          <w:szCs w:val="24"/>
        </w:rPr>
        <w:t>：</w:t>
      </w:r>
    </w:p>
    <w:p w:rsidR="001A5BE2" w:rsidRDefault="00FF2BA3">
      <w:pPr>
        <w:overflowPunct w:val="0"/>
        <w:adjustRightInd w:val="0"/>
        <w:spacing w:line="420" w:lineRule="exact"/>
        <w:ind w:firstLine="660"/>
        <w:jc w:val="left"/>
        <w:textAlignment w:val="baseline"/>
        <w:rPr>
          <w:rFonts w:ascii="宋体" w:hAnsi="宋体"/>
          <w:sz w:val="24"/>
          <w:szCs w:val="24"/>
        </w:rPr>
      </w:pPr>
      <w:r>
        <w:rPr>
          <w:rFonts w:ascii="宋体" w:hAnsi="宋体" w:hint="eastAsia"/>
          <w:sz w:val="24"/>
          <w:szCs w:val="24"/>
        </w:rPr>
        <w:t>本公司愿就由贵公司组织实施的项目名称为</w:t>
      </w:r>
      <w:r>
        <w:rPr>
          <w:rFonts w:ascii="宋体" w:hAnsi="宋体" w:hint="eastAsia"/>
          <w:sz w:val="24"/>
          <w:szCs w:val="24"/>
          <w:u w:val="single"/>
        </w:rPr>
        <w:t xml:space="preserve">                    （项目名称）</w:t>
      </w:r>
      <w:r>
        <w:rPr>
          <w:rFonts w:ascii="宋体" w:hAnsi="宋体" w:hint="eastAsia"/>
          <w:sz w:val="24"/>
          <w:szCs w:val="24"/>
        </w:rPr>
        <w:t>的招标活动进行谈判响应。本公司所提交的谈判响应文件中所有关于资格的文件、证明和陈述均是真实的、准确的。若与真实情况不符，本公司愿意承担由此而产生的一切后果。</w:t>
      </w:r>
    </w:p>
    <w:p w:rsidR="001A5BE2" w:rsidRDefault="001A5BE2">
      <w:pPr>
        <w:overflowPunct w:val="0"/>
        <w:adjustRightInd w:val="0"/>
        <w:spacing w:line="420" w:lineRule="exact"/>
        <w:ind w:firstLine="420"/>
        <w:jc w:val="right"/>
        <w:textAlignment w:val="baseline"/>
        <w:rPr>
          <w:rFonts w:ascii="宋体" w:hAnsi="宋体"/>
          <w:sz w:val="24"/>
          <w:szCs w:val="24"/>
        </w:rPr>
      </w:pPr>
    </w:p>
    <w:p w:rsidR="001A5BE2" w:rsidRDefault="00FF2BA3">
      <w:pPr>
        <w:overflowPunct w:val="0"/>
        <w:adjustRightInd w:val="0"/>
        <w:spacing w:line="420" w:lineRule="exact"/>
        <w:ind w:firstLine="420"/>
        <w:jc w:val="right"/>
        <w:textAlignment w:val="baseline"/>
        <w:rPr>
          <w:rFonts w:ascii="宋体" w:hAnsi="宋体"/>
          <w:sz w:val="24"/>
          <w:szCs w:val="24"/>
        </w:rPr>
      </w:pPr>
      <w:r>
        <w:rPr>
          <w:rFonts w:ascii="宋体" w:hAnsi="宋体" w:hint="eastAsia"/>
          <w:sz w:val="24"/>
          <w:szCs w:val="24"/>
        </w:rPr>
        <w:t>法定代表人或被委托授权人（签字或盖章）：</w:t>
      </w:r>
    </w:p>
    <w:p w:rsidR="001A5BE2" w:rsidRDefault="00FF2BA3">
      <w:pPr>
        <w:overflowPunct w:val="0"/>
        <w:adjustRightInd w:val="0"/>
        <w:spacing w:line="420" w:lineRule="exact"/>
        <w:ind w:left="1700" w:firstLine="425"/>
        <w:jc w:val="left"/>
        <w:textAlignment w:val="baseline"/>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（供应商）公章：</w:t>
      </w:r>
    </w:p>
    <w:p w:rsidR="001A5BE2" w:rsidRDefault="00FF2BA3">
      <w:pPr>
        <w:overflowPunct w:val="0"/>
        <w:adjustRightInd w:val="0"/>
        <w:spacing w:line="420" w:lineRule="exact"/>
        <w:ind w:firstLine="420"/>
        <w:jc w:val="right"/>
        <w:textAlignment w:val="baseline"/>
        <w:rPr>
          <w:rFonts w:ascii="宋体" w:hAnsi="宋体"/>
          <w:sz w:val="24"/>
          <w:szCs w:val="24"/>
        </w:rPr>
      </w:pPr>
      <w:r>
        <w:rPr>
          <w:rFonts w:ascii="宋体" w:hAnsi="宋体" w:hint="eastAsia"/>
          <w:sz w:val="24"/>
          <w:szCs w:val="24"/>
        </w:rPr>
        <w:t>年</w:t>
      </w:r>
      <w:r>
        <w:rPr>
          <w:rFonts w:ascii="宋体" w:hAnsi="宋体" w:hint="eastAsia"/>
          <w:sz w:val="24"/>
          <w:szCs w:val="24"/>
        </w:rPr>
        <w:tab/>
        <w:t xml:space="preserve"> 月 </w:t>
      </w:r>
      <w:r>
        <w:rPr>
          <w:rFonts w:ascii="宋体" w:hAnsi="宋体" w:hint="eastAsia"/>
          <w:sz w:val="24"/>
          <w:szCs w:val="24"/>
        </w:rPr>
        <w:tab/>
      </w:r>
      <w:r>
        <w:rPr>
          <w:rFonts w:ascii="宋体" w:hAnsi="宋体"/>
          <w:sz w:val="24"/>
          <w:szCs w:val="24"/>
        </w:rPr>
        <w:t xml:space="preserve">  </w:t>
      </w:r>
      <w:r>
        <w:rPr>
          <w:rFonts w:ascii="宋体" w:hAnsi="宋体" w:hint="eastAsia"/>
          <w:sz w:val="24"/>
          <w:szCs w:val="24"/>
        </w:rPr>
        <w:t>日</w:t>
      </w:r>
    </w:p>
    <w:p w:rsidR="001A5BE2" w:rsidRDefault="001A5BE2">
      <w:pPr>
        <w:snapToGrid w:val="0"/>
        <w:spacing w:line="420" w:lineRule="exact"/>
        <w:jc w:val="center"/>
        <w:outlineLvl w:val="4"/>
        <w:rPr>
          <w:rFonts w:ascii="宋体" w:hAnsi="宋体"/>
          <w:b/>
          <w:bCs/>
          <w:sz w:val="24"/>
          <w:szCs w:val="24"/>
        </w:rPr>
      </w:pPr>
    </w:p>
    <w:p w:rsidR="001A5BE2" w:rsidRDefault="001A5BE2">
      <w:pPr>
        <w:pStyle w:val="a0"/>
      </w:pPr>
    </w:p>
    <w:p w:rsidR="001A5BE2" w:rsidRDefault="001A5BE2">
      <w:pPr>
        <w:pStyle w:val="a0"/>
      </w:pPr>
    </w:p>
    <w:p w:rsidR="001A5BE2" w:rsidRDefault="001A5BE2">
      <w:pPr>
        <w:pStyle w:val="a0"/>
      </w:pPr>
    </w:p>
    <w:p w:rsidR="001A5BE2" w:rsidRDefault="00FF2BA3">
      <w:pPr>
        <w:snapToGrid w:val="0"/>
        <w:spacing w:line="420" w:lineRule="exact"/>
        <w:jc w:val="center"/>
        <w:outlineLvl w:val="4"/>
        <w:rPr>
          <w:rFonts w:ascii="宋体" w:hAnsi="宋体"/>
          <w:b/>
          <w:bCs/>
          <w:sz w:val="24"/>
          <w:szCs w:val="24"/>
        </w:rPr>
      </w:pPr>
      <w:r>
        <w:rPr>
          <w:rFonts w:ascii="宋体" w:hAnsi="宋体" w:hint="eastAsia"/>
          <w:b/>
          <w:bCs/>
          <w:sz w:val="24"/>
          <w:szCs w:val="24"/>
        </w:rPr>
        <w:t>4、无重大违法记录声明</w:t>
      </w:r>
    </w:p>
    <w:p w:rsidR="001A5BE2" w:rsidRDefault="00FF2BA3">
      <w:pPr>
        <w:snapToGrid w:val="0"/>
        <w:spacing w:line="420" w:lineRule="exact"/>
        <w:rPr>
          <w:rFonts w:ascii="宋体" w:hAnsi="宋体"/>
          <w:bCs/>
          <w:sz w:val="24"/>
          <w:szCs w:val="24"/>
        </w:rPr>
      </w:pPr>
      <w:r>
        <w:rPr>
          <w:rFonts w:ascii="宋体" w:hAnsi="宋体"/>
          <w:sz w:val="24"/>
          <w:szCs w:val="24"/>
        </w:rPr>
        <w:t>南通市文化馆</w:t>
      </w:r>
      <w:r>
        <w:rPr>
          <w:rFonts w:ascii="宋体" w:hAnsi="宋体" w:hint="eastAsia"/>
          <w:bCs/>
          <w:sz w:val="24"/>
          <w:szCs w:val="24"/>
        </w:rPr>
        <w:t>：</w:t>
      </w:r>
    </w:p>
    <w:p w:rsidR="001A5BE2" w:rsidRDefault="00FF2BA3">
      <w:pPr>
        <w:spacing w:line="420" w:lineRule="exact"/>
        <w:rPr>
          <w:rFonts w:ascii="宋体" w:hAnsi="宋体"/>
          <w:sz w:val="24"/>
          <w:szCs w:val="24"/>
        </w:rPr>
      </w:pPr>
      <w:r>
        <w:rPr>
          <w:rFonts w:ascii="宋体" w:hAnsi="宋体" w:hint="eastAsia"/>
          <w:sz w:val="24"/>
          <w:szCs w:val="24"/>
        </w:rPr>
        <w:t xml:space="preserve">    我单位</w:t>
      </w:r>
      <w:r>
        <w:rPr>
          <w:rFonts w:ascii="宋体" w:hAnsi="宋体" w:hint="eastAsia"/>
          <w:sz w:val="24"/>
          <w:szCs w:val="24"/>
          <w:u w:val="single"/>
        </w:rPr>
        <w:t xml:space="preserve">                                       </w:t>
      </w:r>
      <w:r>
        <w:rPr>
          <w:rFonts w:ascii="宋体" w:hAnsi="宋体" w:hint="eastAsia"/>
          <w:sz w:val="24"/>
          <w:szCs w:val="24"/>
        </w:rPr>
        <w:t>（供应商名称）郑重声明：</w:t>
      </w:r>
    </w:p>
    <w:p w:rsidR="001A5BE2" w:rsidRDefault="00FF2BA3">
      <w:pPr>
        <w:spacing w:line="420" w:lineRule="exact"/>
        <w:rPr>
          <w:rFonts w:ascii="宋体" w:hAnsi="宋体"/>
          <w:sz w:val="24"/>
          <w:szCs w:val="24"/>
        </w:rPr>
      </w:pPr>
      <w:r>
        <w:rPr>
          <w:rFonts w:ascii="宋体" w:hAnsi="宋体" w:hint="eastAsia"/>
          <w:sz w:val="24"/>
          <w:szCs w:val="24"/>
        </w:rPr>
        <w:t xml:space="preserve">    参加政府采购活动前3年内在经营活动中</w:t>
      </w:r>
      <w:r>
        <w:rPr>
          <w:rFonts w:ascii="宋体" w:hAnsi="宋体" w:hint="eastAsia"/>
          <w:sz w:val="24"/>
          <w:szCs w:val="24"/>
          <w:u w:val="single"/>
        </w:rPr>
        <w:t xml:space="preserve">        </w:t>
      </w:r>
      <w:r>
        <w:rPr>
          <w:rFonts w:ascii="宋体" w:hAnsi="宋体" w:hint="eastAsia"/>
          <w:sz w:val="24"/>
          <w:szCs w:val="24"/>
        </w:rPr>
        <w:t>（在下划线上如实填写：有或没有）重大违法记录。</w:t>
      </w:r>
    </w:p>
    <w:p w:rsidR="001A5BE2" w:rsidRDefault="00FF2BA3">
      <w:pPr>
        <w:spacing w:line="420" w:lineRule="exact"/>
        <w:ind w:firstLine="480"/>
        <w:rPr>
          <w:rFonts w:ascii="宋体" w:hAnsi="宋体"/>
          <w:sz w:val="24"/>
          <w:szCs w:val="24"/>
        </w:rPr>
      </w:pPr>
      <w:r>
        <w:rPr>
          <w:rFonts w:ascii="宋体" w:hAnsi="宋体" w:hint="eastAsia"/>
          <w:sz w:val="24"/>
          <w:szCs w:val="24"/>
        </w:rPr>
        <w:t>（说明：政府采购法第二十二条第一款第五项所</w:t>
      </w:r>
      <w:proofErr w:type="gramStart"/>
      <w:r>
        <w:rPr>
          <w:rFonts w:ascii="宋体" w:hAnsi="宋体" w:hint="eastAsia"/>
          <w:sz w:val="24"/>
          <w:szCs w:val="24"/>
        </w:rPr>
        <w:t>称重大</w:t>
      </w:r>
      <w:proofErr w:type="gramEnd"/>
      <w:r>
        <w:rPr>
          <w:rFonts w:ascii="宋体" w:hAnsi="宋体" w:hint="eastAsia"/>
          <w:sz w:val="24"/>
          <w:szCs w:val="24"/>
        </w:rPr>
        <w:t>违法记录，是指供应商因违法经营受到刑事处罚或者责令停产停业、吊销许可证或者执照、较大数额罚款等行政处罚。）</w:t>
      </w:r>
    </w:p>
    <w:p w:rsidR="001A5BE2" w:rsidRDefault="001A5BE2">
      <w:pPr>
        <w:spacing w:line="420" w:lineRule="exact"/>
        <w:ind w:firstLine="480"/>
        <w:rPr>
          <w:rFonts w:ascii="宋体" w:hAnsi="宋体"/>
          <w:sz w:val="24"/>
          <w:szCs w:val="24"/>
        </w:rPr>
      </w:pPr>
    </w:p>
    <w:p w:rsidR="001A5BE2" w:rsidRDefault="00FF2BA3">
      <w:pPr>
        <w:spacing w:line="420" w:lineRule="exact"/>
        <w:rPr>
          <w:rFonts w:ascii="宋体" w:hAnsi="宋体"/>
          <w:sz w:val="24"/>
          <w:szCs w:val="24"/>
        </w:rPr>
      </w:pPr>
      <w:r>
        <w:rPr>
          <w:rFonts w:ascii="宋体" w:hAnsi="宋体" w:hint="eastAsia"/>
          <w:sz w:val="24"/>
          <w:szCs w:val="24"/>
        </w:rPr>
        <w:t xml:space="preserve">                                                        声明人：（公章）</w:t>
      </w:r>
    </w:p>
    <w:p w:rsidR="001A5BE2" w:rsidRDefault="00FF2BA3">
      <w:pPr>
        <w:spacing w:line="420" w:lineRule="exact"/>
        <w:jc w:val="right"/>
        <w:rPr>
          <w:rFonts w:ascii="宋体" w:hAnsi="宋体"/>
          <w:sz w:val="24"/>
          <w:szCs w:val="24"/>
        </w:rPr>
      </w:pPr>
      <w:r>
        <w:rPr>
          <w:rFonts w:ascii="宋体" w:hAnsi="宋体" w:hint="eastAsia"/>
          <w:sz w:val="24"/>
          <w:szCs w:val="24"/>
        </w:rPr>
        <w:t xml:space="preserve">                                                   年     月    日</w:t>
      </w:r>
    </w:p>
    <w:p w:rsidR="001A5BE2" w:rsidRDefault="001A5BE2">
      <w:pPr>
        <w:overflowPunct w:val="0"/>
        <w:adjustRightInd w:val="0"/>
        <w:spacing w:line="420" w:lineRule="exact"/>
        <w:ind w:firstLine="420"/>
        <w:jc w:val="left"/>
        <w:textAlignment w:val="baseline"/>
        <w:rPr>
          <w:rFonts w:ascii="宋体" w:hAnsi="宋体"/>
          <w:sz w:val="24"/>
          <w:szCs w:val="24"/>
        </w:rPr>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1A5BE2">
      <w:pPr>
        <w:pStyle w:val="a0"/>
      </w:pPr>
    </w:p>
    <w:p w:rsidR="001A5BE2" w:rsidRDefault="00FF2BA3" w:rsidP="009A29FA">
      <w:pPr>
        <w:spacing w:beforeLines="50" w:line="360" w:lineRule="auto"/>
        <w:jc w:val="left"/>
      </w:pPr>
      <w:r>
        <w:rPr>
          <w:rFonts w:ascii="宋体" w:hAnsi="宋体" w:hint="eastAsia"/>
          <w:b/>
          <w:sz w:val="24"/>
          <w:szCs w:val="24"/>
        </w:rPr>
        <w:lastRenderedPageBreak/>
        <w:t>B</w:t>
      </w:r>
      <w:r>
        <w:rPr>
          <w:rFonts w:ascii="宋体" w:hAnsi="宋体"/>
          <w:b/>
          <w:sz w:val="24"/>
          <w:szCs w:val="24"/>
        </w:rPr>
        <w:t>、</w:t>
      </w:r>
      <w:r>
        <w:rPr>
          <w:rFonts w:ascii="宋体" w:hAnsi="宋体" w:hint="eastAsia"/>
          <w:b/>
          <w:sz w:val="24"/>
          <w:szCs w:val="24"/>
        </w:rPr>
        <w:t>商务报价谈判响应文件（一个密封包，含一正两副）</w:t>
      </w:r>
    </w:p>
    <w:p w:rsidR="001A5BE2" w:rsidRDefault="00FF2BA3">
      <w:pPr>
        <w:snapToGrid w:val="0"/>
        <w:spacing w:line="360" w:lineRule="auto"/>
        <w:rPr>
          <w:rFonts w:ascii="宋体" w:hAnsi="宋体" w:cs="宋体"/>
          <w:color w:val="000000"/>
          <w:sz w:val="24"/>
          <w:szCs w:val="24"/>
        </w:rPr>
      </w:pPr>
      <w:r>
        <w:rPr>
          <w:rFonts w:ascii="宋体" w:hAnsi="宋体" w:cs="宋体" w:hint="eastAsia"/>
          <w:color w:val="000000"/>
          <w:sz w:val="24"/>
          <w:szCs w:val="24"/>
        </w:rPr>
        <w:t>商务报价应包括谈判文件所确定的谈判范围及相应说明的全部内容。</w:t>
      </w:r>
    </w:p>
    <w:p w:rsidR="001A5BE2" w:rsidRDefault="00FF2BA3">
      <w:pPr>
        <w:snapToGrid w:val="0"/>
        <w:spacing w:line="360" w:lineRule="auto"/>
        <w:jc w:val="center"/>
        <w:rPr>
          <w:rFonts w:ascii="宋体" w:hAnsi="宋体" w:cs="宋体"/>
          <w:b/>
          <w:bCs/>
          <w:color w:val="000000"/>
          <w:sz w:val="24"/>
          <w:szCs w:val="24"/>
        </w:rPr>
      </w:pPr>
      <w:r>
        <w:rPr>
          <w:rFonts w:ascii="宋体" w:hAnsi="宋体" w:cs="宋体" w:hint="eastAsia"/>
          <w:b/>
          <w:color w:val="000000"/>
          <w:sz w:val="24"/>
          <w:szCs w:val="24"/>
        </w:rPr>
        <w:t>1、</w:t>
      </w:r>
      <w:r>
        <w:rPr>
          <w:rFonts w:ascii="宋体" w:hAnsi="宋体" w:cs="宋体" w:hint="eastAsia"/>
          <w:b/>
          <w:bCs/>
          <w:color w:val="000000"/>
          <w:sz w:val="24"/>
          <w:szCs w:val="24"/>
        </w:rPr>
        <w:t>谈判响应报价总表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7069"/>
      </w:tblGrid>
      <w:tr w:rsidR="001A5BE2">
        <w:trPr>
          <w:trHeight w:val="577"/>
        </w:trPr>
        <w:tc>
          <w:tcPr>
            <w:tcW w:w="1970" w:type="dxa"/>
            <w:vAlign w:val="center"/>
          </w:tcPr>
          <w:p w:rsidR="001A5BE2" w:rsidRDefault="00FF2BA3">
            <w:pPr>
              <w:widowControl/>
              <w:adjustRightInd w:val="0"/>
              <w:snapToGrid w:val="0"/>
              <w:jc w:val="center"/>
              <w:rPr>
                <w:rFonts w:ascii="宋体" w:hAnsi="宋体" w:cs="宋体"/>
                <w:color w:val="000000"/>
                <w:kern w:val="0"/>
                <w:sz w:val="24"/>
                <w:szCs w:val="24"/>
              </w:rPr>
            </w:pPr>
            <w:r>
              <w:rPr>
                <w:rFonts w:ascii="宋体" w:hAnsi="宋体" w:cs="宋体" w:hint="eastAsia"/>
                <w:color w:val="000000"/>
                <w:kern w:val="0"/>
                <w:sz w:val="24"/>
                <w:szCs w:val="24"/>
              </w:rPr>
              <w:t>项目名称</w:t>
            </w:r>
          </w:p>
        </w:tc>
        <w:tc>
          <w:tcPr>
            <w:tcW w:w="7069" w:type="dxa"/>
            <w:vAlign w:val="center"/>
          </w:tcPr>
          <w:p w:rsidR="001A5BE2" w:rsidRDefault="001A5BE2">
            <w:pPr>
              <w:widowControl/>
              <w:adjustRightInd w:val="0"/>
              <w:snapToGrid w:val="0"/>
              <w:jc w:val="center"/>
              <w:rPr>
                <w:rFonts w:ascii="宋体" w:hAnsi="宋体" w:cs="宋体"/>
                <w:color w:val="000000"/>
                <w:kern w:val="0"/>
                <w:sz w:val="24"/>
                <w:szCs w:val="24"/>
              </w:rPr>
            </w:pPr>
          </w:p>
        </w:tc>
      </w:tr>
      <w:tr w:rsidR="001A5BE2">
        <w:trPr>
          <w:trHeight w:val="1265"/>
        </w:trPr>
        <w:tc>
          <w:tcPr>
            <w:tcW w:w="1970" w:type="dxa"/>
            <w:vAlign w:val="center"/>
          </w:tcPr>
          <w:p w:rsidR="001A5BE2" w:rsidRDefault="00FF2BA3">
            <w:pPr>
              <w:widowControl/>
              <w:adjustRightInd w:val="0"/>
              <w:snapToGrid w:val="0"/>
              <w:jc w:val="center"/>
              <w:rPr>
                <w:rFonts w:ascii="宋体" w:hAnsi="宋体" w:cs="宋体"/>
                <w:kern w:val="0"/>
                <w:sz w:val="24"/>
                <w:szCs w:val="24"/>
              </w:rPr>
            </w:pPr>
            <w:r>
              <w:rPr>
                <w:rFonts w:ascii="宋体" w:hAnsi="宋体" w:cs="宋体" w:hint="eastAsia"/>
                <w:kern w:val="0"/>
                <w:sz w:val="24"/>
                <w:szCs w:val="24"/>
              </w:rPr>
              <w:t>投标报价</w:t>
            </w:r>
          </w:p>
        </w:tc>
        <w:tc>
          <w:tcPr>
            <w:tcW w:w="7069" w:type="dxa"/>
            <w:vAlign w:val="center"/>
          </w:tcPr>
          <w:p w:rsidR="001A5BE2" w:rsidRDefault="00FF2BA3">
            <w:pPr>
              <w:widowControl/>
              <w:adjustRightInd w:val="0"/>
              <w:snapToGrid w:val="0"/>
              <w:spacing w:line="360" w:lineRule="auto"/>
              <w:jc w:val="left"/>
              <w:rPr>
                <w:rFonts w:ascii="宋体" w:hAnsi="宋体" w:cs="宋体"/>
                <w:kern w:val="0"/>
                <w:sz w:val="24"/>
                <w:szCs w:val="24"/>
                <w:u w:val="single"/>
              </w:rPr>
            </w:pPr>
            <w:r>
              <w:rPr>
                <w:rFonts w:ascii="宋体" w:hAnsi="宋体" w:cs="宋体" w:hint="eastAsia"/>
                <w:kern w:val="0"/>
                <w:sz w:val="24"/>
                <w:szCs w:val="24"/>
              </w:rPr>
              <w:t>人民币大写：</w:t>
            </w:r>
            <w:r>
              <w:rPr>
                <w:rFonts w:ascii="宋体" w:hAnsi="宋体" w:cs="宋体" w:hint="eastAsia"/>
                <w:kern w:val="0"/>
                <w:sz w:val="24"/>
                <w:szCs w:val="24"/>
                <w:u w:val="single"/>
              </w:rPr>
              <w:t xml:space="preserve">                  </w:t>
            </w:r>
          </w:p>
          <w:p w:rsidR="001A5BE2" w:rsidRDefault="00FF2BA3">
            <w:pPr>
              <w:widowControl/>
              <w:adjustRightInd w:val="0"/>
              <w:snapToGrid w:val="0"/>
              <w:spacing w:line="360" w:lineRule="auto"/>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u w:val="single"/>
              </w:rPr>
              <w:t xml:space="preserve">                    </w:t>
            </w:r>
            <w:r>
              <w:rPr>
                <w:rFonts w:ascii="宋体" w:hAnsi="宋体" w:cs="宋体" w:hint="eastAsia"/>
                <w:kern w:val="0"/>
                <w:sz w:val="24"/>
                <w:szCs w:val="24"/>
              </w:rPr>
              <w:t>元</w:t>
            </w:r>
          </w:p>
        </w:tc>
      </w:tr>
      <w:tr w:rsidR="001A5BE2">
        <w:trPr>
          <w:trHeight w:val="703"/>
        </w:trPr>
        <w:tc>
          <w:tcPr>
            <w:tcW w:w="1970" w:type="dxa"/>
            <w:vAlign w:val="center"/>
          </w:tcPr>
          <w:p w:rsidR="001A5BE2" w:rsidRDefault="00FF2BA3">
            <w:pPr>
              <w:widowControl/>
              <w:adjustRightInd w:val="0"/>
              <w:snapToGrid w:val="0"/>
              <w:jc w:val="center"/>
              <w:rPr>
                <w:rFonts w:ascii="宋体" w:hAnsi="宋体" w:cs="宋体"/>
                <w:color w:val="000000"/>
                <w:kern w:val="0"/>
                <w:sz w:val="24"/>
                <w:szCs w:val="24"/>
              </w:rPr>
            </w:pPr>
            <w:r>
              <w:rPr>
                <w:rFonts w:ascii="宋体" w:hAnsi="宋体" w:cs="宋体" w:hint="eastAsia"/>
                <w:color w:val="000000"/>
                <w:kern w:val="0"/>
                <w:sz w:val="24"/>
                <w:szCs w:val="24"/>
              </w:rPr>
              <w:t>其他</w:t>
            </w:r>
          </w:p>
        </w:tc>
        <w:tc>
          <w:tcPr>
            <w:tcW w:w="7069" w:type="dxa"/>
            <w:vAlign w:val="center"/>
          </w:tcPr>
          <w:p w:rsidR="001A5BE2" w:rsidRDefault="00FF2BA3">
            <w:pPr>
              <w:widowControl/>
              <w:adjustRightInd w:val="0"/>
              <w:snapToGrid w:val="0"/>
              <w:jc w:val="left"/>
              <w:rPr>
                <w:rFonts w:ascii="宋体" w:hAnsi="宋体" w:cs="宋体"/>
                <w:color w:val="000000"/>
                <w:kern w:val="0"/>
                <w:sz w:val="24"/>
                <w:szCs w:val="24"/>
              </w:rPr>
            </w:pPr>
            <w:r>
              <w:rPr>
                <w:rFonts w:ascii="宋体" w:hAnsi="宋体" w:cs="宋体" w:hint="eastAsia"/>
                <w:color w:val="000000"/>
                <w:kern w:val="0"/>
                <w:sz w:val="24"/>
                <w:szCs w:val="24"/>
              </w:rPr>
              <w:t>均响应采购文件要求</w:t>
            </w:r>
          </w:p>
        </w:tc>
      </w:tr>
    </w:tbl>
    <w:p w:rsidR="001A5BE2" w:rsidRDefault="001A5BE2" w:rsidP="00FF2BA3">
      <w:pPr>
        <w:spacing w:line="360" w:lineRule="auto"/>
        <w:ind w:firstLineChars="202" w:firstLine="485"/>
        <w:jc w:val="left"/>
        <w:rPr>
          <w:rFonts w:ascii="宋体" w:hAnsi="宋体" w:cs="宋体"/>
          <w:color w:val="000000"/>
          <w:sz w:val="24"/>
          <w:szCs w:val="24"/>
        </w:rPr>
      </w:pPr>
    </w:p>
    <w:p w:rsidR="001A5BE2" w:rsidRDefault="00FF2BA3" w:rsidP="00FF2BA3">
      <w:pPr>
        <w:spacing w:line="360" w:lineRule="exact"/>
        <w:ind w:firstLineChars="202" w:firstLine="485"/>
        <w:jc w:val="left"/>
        <w:rPr>
          <w:rFonts w:ascii="宋体" w:hAnsi="宋体" w:cs="宋体"/>
          <w:color w:val="000000"/>
          <w:sz w:val="24"/>
          <w:szCs w:val="24"/>
        </w:rPr>
      </w:pPr>
      <w:r>
        <w:rPr>
          <w:rFonts w:ascii="宋体" w:hAnsi="宋体" w:cs="宋体" w:hint="eastAsia"/>
          <w:color w:val="000000"/>
          <w:sz w:val="24"/>
          <w:szCs w:val="24"/>
        </w:rPr>
        <w:t>供应商：（公章）</w:t>
      </w:r>
    </w:p>
    <w:p w:rsidR="001A5BE2" w:rsidRDefault="00FF2BA3" w:rsidP="00FF2BA3">
      <w:pPr>
        <w:spacing w:line="360" w:lineRule="exact"/>
        <w:ind w:firstLineChars="202" w:firstLine="485"/>
        <w:jc w:val="left"/>
        <w:rPr>
          <w:rFonts w:ascii="宋体" w:hAnsi="宋体" w:cs="宋体"/>
          <w:color w:val="000000"/>
          <w:sz w:val="24"/>
          <w:szCs w:val="24"/>
        </w:rPr>
      </w:pPr>
      <w:r>
        <w:rPr>
          <w:rFonts w:ascii="宋体" w:hAnsi="宋体" w:cs="宋体" w:hint="eastAsia"/>
          <w:color w:val="000000"/>
          <w:sz w:val="24"/>
          <w:szCs w:val="24"/>
        </w:rPr>
        <w:t>法定代表人或被委托授权人：（签字或盖章）</w:t>
      </w:r>
    </w:p>
    <w:p w:rsidR="001A5BE2" w:rsidRDefault="00FF2BA3" w:rsidP="00FF2BA3">
      <w:pPr>
        <w:spacing w:line="360" w:lineRule="exact"/>
        <w:ind w:firstLineChars="202" w:firstLine="485"/>
        <w:jc w:val="left"/>
        <w:rPr>
          <w:rFonts w:ascii="宋体" w:hAnsi="宋体" w:cs="宋体"/>
          <w:color w:val="000000"/>
          <w:sz w:val="24"/>
          <w:szCs w:val="24"/>
        </w:rPr>
      </w:pPr>
      <w:r>
        <w:rPr>
          <w:rFonts w:ascii="宋体" w:hAnsi="宋体" w:cs="宋体" w:hint="eastAsia"/>
          <w:color w:val="000000"/>
          <w:sz w:val="24"/>
          <w:szCs w:val="24"/>
        </w:rPr>
        <w:t>日期：         年         月       日</w:t>
      </w:r>
    </w:p>
    <w:p w:rsidR="001A5BE2" w:rsidRDefault="00FF2BA3" w:rsidP="00FF2BA3">
      <w:pPr>
        <w:spacing w:line="360" w:lineRule="exact"/>
        <w:ind w:right="960" w:firstLineChars="202" w:firstLine="485"/>
        <w:jc w:val="left"/>
        <w:rPr>
          <w:rFonts w:ascii="宋体" w:hAnsi="宋体" w:cs="宋体"/>
          <w:color w:val="000000"/>
          <w:sz w:val="24"/>
          <w:szCs w:val="24"/>
        </w:rPr>
      </w:pPr>
      <w:r>
        <w:rPr>
          <w:rFonts w:ascii="宋体" w:hAnsi="宋体" w:cs="宋体" w:hint="eastAsia"/>
          <w:color w:val="000000"/>
          <w:sz w:val="24"/>
          <w:szCs w:val="24"/>
        </w:rPr>
        <w:t xml:space="preserve">   </w:t>
      </w:r>
    </w:p>
    <w:p w:rsidR="001A5BE2" w:rsidRDefault="001A5BE2" w:rsidP="00FF2BA3">
      <w:pPr>
        <w:spacing w:line="360" w:lineRule="exact"/>
        <w:ind w:right="960" w:firstLineChars="202" w:firstLine="485"/>
        <w:jc w:val="left"/>
        <w:rPr>
          <w:rFonts w:ascii="宋体" w:hAnsi="宋体" w:cs="宋体"/>
          <w:color w:val="000000"/>
          <w:sz w:val="24"/>
          <w:szCs w:val="24"/>
        </w:rPr>
      </w:pPr>
    </w:p>
    <w:p w:rsidR="001A5BE2" w:rsidRDefault="00FF2BA3" w:rsidP="00FF2BA3">
      <w:pPr>
        <w:spacing w:line="360" w:lineRule="exact"/>
        <w:ind w:right="960" w:firstLineChars="202" w:firstLine="485"/>
        <w:jc w:val="left"/>
        <w:rPr>
          <w:rFonts w:ascii="宋体" w:hAnsi="宋体" w:cs="宋体"/>
          <w:b/>
          <w:color w:val="000000"/>
          <w:sz w:val="24"/>
          <w:szCs w:val="24"/>
        </w:rPr>
      </w:pPr>
      <w:r>
        <w:rPr>
          <w:rFonts w:ascii="宋体" w:hAnsi="宋体" w:cs="宋体" w:hint="eastAsia"/>
          <w:color w:val="000000"/>
          <w:sz w:val="24"/>
          <w:szCs w:val="24"/>
        </w:rPr>
        <w:t xml:space="preserve"> </w:t>
      </w:r>
      <w:r>
        <w:rPr>
          <w:rFonts w:ascii="宋体" w:hAnsi="宋体" w:cs="宋体" w:hint="eastAsia"/>
          <w:b/>
          <w:color w:val="000000"/>
          <w:sz w:val="24"/>
          <w:szCs w:val="24"/>
        </w:rPr>
        <w:t>注：</w:t>
      </w:r>
    </w:p>
    <w:p w:rsidR="001A5BE2" w:rsidRDefault="00FF2BA3">
      <w:pPr>
        <w:snapToGrid w:val="0"/>
        <w:spacing w:line="360" w:lineRule="exact"/>
        <w:ind w:firstLineChars="206" w:firstLine="494"/>
        <w:rPr>
          <w:rFonts w:ascii="宋体" w:hAnsi="宋体" w:cs="宋体"/>
          <w:color w:val="000000"/>
          <w:sz w:val="24"/>
          <w:szCs w:val="24"/>
        </w:rPr>
      </w:pPr>
      <w:r>
        <w:rPr>
          <w:rFonts w:ascii="宋体" w:hAnsi="宋体" w:cs="宋体" w:hint="eastAsia"/>
          <w:color w:val="000000"/>
          <w:sz w:val="24"/>
          <w:szCs w:val="24"/>
        </w:rPr>
        <w:t>1、</w:t>
      </w:r>
      <w:r>
        <w:rPr>
          <w:rFonts w:ascii="宋体" w:hAnsi="宋体" w:cs="仿宋_GB2312" w:hint="eastAsia"/>
          <w:sz w:val="24"/>
          <w:szCs w:val="24"/>
        </w:rPr>
        <w:t>谈判报价满足</w:t>
      </w:r>
      <w:proofErr w:type="gramStart"/>
      <w:r>
        <w:rPr>
          <w:rFonts w:ascii="宋体" w:hAnsi="宋体" w:cs="仿宋_GB2312" w:hint="eastAsia"/>
          <w:sz w:val="24"/>
          <w:szCs w:val="24"/>
        </w:rPr>
        <w:t>本竞谈文件</w:t>
      </w:r>
      <w:proofErr w:type="gramEnd"/>
      <w:r>
        <w:rPr>
          <w:rFonts w:ascii="宋体" w:hAnsi="宋体" w:cs="仿宋_GB2312" w:hint="eastAsia"/>
          <w:sz w:val="24"/>
          <w:szCs w:val="24"/>
        </w:rPr>
        <w:t>第二章第九条第6款规定。</w:t>
      </w:r>
    </w:p>
    <w:p w:rsidR="001A5BE2" w:rsidRDefault="00FF2BA3">
      <w:pPr>
        <w:snapToGrid w:val="0"/>
        <w:spacing w:line="360" w:lineRule="exact"/>
        <w:ind w:firstLineChars="206" w:firstLine="494"/>
        <w:rPr>
          <w:rFonts w:ascii="宋体" w:hAnsi="宋体" w:cs="宋体"/>
          <w:color w:val="000000"/>
          <w:sz w:val="24"/>
          <w:szCs w:val="24"/>
        </w:rPr>
      </w:pPr>
      <w:r>
        <w:rPr>
          <w:rFonts w:ascii="宋体" w:hAnsi="宋体" w:cs="宋体" w:hint="eastAsia"/>
          <w:color w:val="000000"/>
          <w:sz w:val="24"/>
          <w:szCs w:val="24"/>
        </w:rPr>
        <w:t>2、其它费用处理：谈判文件未列明，而供应商认为必需的费用也需列入报价。供应商在报价中应充分考虑所有可能发生的费用，否则采购人将视投标总价中已包括所有费用。</w:t>
      </w:r>
    </w:p>
    <w:p w:rsidR="001A5BE2" w:rsidRDefault="00FF2BA3">
      <w:pPr>
        <w:snapToGrid w:val="0"/>
        <w:spacing w:line="360" w:lineRule="exact"/>
        <w:ind w:firstLineChars="206" w:firstLine="494"/>
        <w:rPr>
          <w:rFonts w:ascii="宋体" w:hAnsi="宋体" w:cs="宋体"/>
          <w:color w:val="000000"/>
          <w:sz w:val="24"/>
          <w:szCs w:val="24"/>
        </w:rPr>
      </w:pPr>
      <w:r>
        <w:rPr>
          <w:rFonts w:ascii="宋体" w:hAnsi="宋体" w:cs="宋体" w:hint="eastAsia"/>
          <w:color w:val="000000"/>
          <w:sz w:val="24"/>
          <w:szCs w:val="24"/>
        </w:rPr>
        <w:t>3、本项目最后报价仅接受等于或低于供应商的首次报价，否则作无效响应处理。</w:t>
      </w:r>
    </w:p>
    <w:p w:rsidR="001A5BE2" w:rsidRDefault="00FF2BA3">
      <w:pPr>
        <w:snapToGrid w:val="0"/>
        <w:spacing w:line="360" w:lineRule="exact"/>
        <w:ind w:firstLineChars="206" w:firstLine="494"/>
        <w:rPr>
          <w:rFonts w:ascii="宋体" w:hAnsi="宋体" w:cs="宋体"/>
          <w:color w:val="000000"/>
          <w:sz w:val="24"/>
          <w:szCs w:val="24"/>
        </w:rPr>
      </w:pPr>
      <w:r>
        <w:rPr>
          <w:rFonts w:ascii="宋体" w:hAnsi="宋体" w:cs="宋体" w:hint="eastAsia"/>
          <w:color w:val="000000"/>
          <w:sz w:val="24"/>
          <w:szCs w:val="24"/>
        </w:rPr>
        <w:t>4、一旦成交，最后报价响应总价即为本竞争性谈判项目的成交价，竞争性谈判响应报价明细表按同比例下浮。</w:t>
      </w:r>
    </w:p>
    <w:p w:rsidR="001A5BE2" w:rsidRDefault="001A5BE2">
      <w:pPr>
        <w:snapToGrid w:val="0"/>
        <w:spacing w:line="360" w:lineRule="auto"/>
        <w:jc w:val="center"/>
        <w:rPr>
          <w:rFonts w:ascii="宋体" w:hAnsi="宋体" w:cs="宋体"/>
          <w:b/>
          <w:color w:val="000000"/>
          <w:sz w:val="24"/>
          <w:szCs w:val="24"/>
        </w:rPr>
      </w:pPr>
    </w:p>
    <w:p w:rsidR="001A5BE2" w:rsidRDefault="001A5BE2">
      <w:pPr>
        <w:snapToGrid w:val="0"/>
        <w:spacing w:line="360" w:lineRule="auto"/>
        <w:jc w:val="center"/>
        <w:rPr>
          <w:rFonts w:ascii="宋体" w:hAnsi="宋体" w:cs="宋体"/>
          <w:b/>
          <w:color w:val="000000"/>
          <w:sz w:val="24"/>
          <w:szCs w:val="24"/>
        </w:rPr>
      </w:pPr>
    </w:p>
    <w:p w:rsidR="001A5BE2" w:rsidRDefault="001A5BE2">
      <w:pPr>
        <w:snapToGrid w:val="0"/>
        <w:spacing w:line="360" w:lineRule="auto"/>
        <w:jc w:val="center"/>
        <w:rPr>
          <w:rFonts w:ascii="宋体" w:hAnsi="宋体" w:cs="宋体"/>
          <w:b/>
          <w:color w:val="000000"/>
          <w:sz w:val="24"/>
          <w:szCs w:val="24"/>
        </w:rPr>
      </w:pPr>
    </w:p>
    <w:p w:rsidR="001A5BE2" w:rsidRDefault="001A5BE2">
      <w:pPr>
        <w:snapToGrid w:val="0"/>
        <w:spacing w:line="360" w:lineRule="auto"/>
        <w:jc w:val="center"/>
        <w:rPr>
          <w:rFonts w:ascii="宋体" w:hAnsi="宋体" w:cs="宋体"/>
          <w:b/>
          <w:color w:val="000000"/>
          <w:sz w:val="24"/>
          <w:szCs w:val="24"/>
        </w:rPr>
      </w:pPr>
    </w:p>
    <w:p w:rsidR="001A5BE2" w:rsidRDefault="00FF2BA3">
      <w:pPr>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2、谈判响应报价明细表（格式自拟）</w:t>
      </w:r>
    </w:p>
    <w:p w:rsidR="001A5BE2" w:rsidRDefault="001A5BE2" w:rsidP="009A29FA">
      <w:pPr>
        <w:snapToGrid w:val="0"/>
        <w:spacing w:beforeLines="100" w:afterLines="100" w:line="420" w:lineRule="exact"/>
        <w:jc w:val="center"/>
        <w:rPr>
          <w:rFonts w:ascii="宋体" w:hAnsi="宋体" w:cs="宋体"/>
          <w:b/>
          <w:color w:val="000000"/>
          <w:sz w:val="24"/>
          <w:szCs w:val="24"/>
        </w:rPr>
      </w:pPr>
      <w:bookmarkStart w:id="103" w:name="_Hlk67168301"/>
    </w:p>
    <w:p w:rsidR="001A5BE2" w:rsidRDefault="001A5BE2" w:rsidP="009A29FA">
      <w:pPr>
        <w:snapToGrid w:val="0"/>
        <w:spacing w:beforeLines="100" w:afterLines="100" w:line="420" w:lineRule="exact"/>
        <w:jc w:val="center"/>
        <w:rPr>
          <w:rFonts w:ascii="宋体" w:hAnsi="宋体" w:cs="宋体"/>
          <w:b/>
          <w:color w:val="000000"/>
          <w:sz w:val="24"/>
          <w:szCs w:val="24"/>
        </w:rPr>
      </w:pPr>
    </w:p>
    <w:p w:rsidR="001A5BE2" w:rsidRDefault="00FF2BA3" w:rsidP="009A29FA">
      <w:pPr>
        <w:snapToGrid w:val="0"/>
        <w:spacing w:beforeLines="100" w:afterLines="100" w:line="420" w:lineRule="exact"/>
        <w:jc w:val="center"/>
        <w:rPr>
          <w:rFonts w:cs="宋体"/>
          <w:b/>
          <w:bCs/>
          <w:sz w:val="28"/>
          <w:szCs w:val="28"/>
        </w:rPr>
      </w:pPr>
      <w:r>
        <w:rPr>
          <w:rFonts w:ascii="宋体" w:hAnsi="宋体" w:cs="宋体" w:hint="eastAsia"/>
          <w:b/>
          <w:color w:val="000000"/>
          <w:sz w:val="24"/>
          <w:szCs w:val="24"/>
        </w:rPr>
        <w:lastRenderedPageBreak/>
        <w:t>3、中小企业声明函</w:t>
      </w:r>
      <w:bookmarkEnd w:id="103"/>
    </w:p>
    <w:p w:rsidR="001A5BE2" w:rsidRDefault="00FF2BA3" w:rsidP="009A29FA">
      <w:pPr>
        <w:spacing w:beforeLines="100" w:line="360" w:lineRule="auto"/>
        <w:ind w:firstLineChars="200" w:firstLine="480"/>
        <w:rPr>
          <w:rFonts w:ascii="宋体" w:hAnsi="宋体" w:cs="宋体"/>
          <w:sz w:val="24"/>
          <w:szCs w:val="24"/>
        </w:rPr>
      </w:pPr>
      <w:r>
        <w:rPr>
          <w:rFonts w:ascii="宋体" w:hAnsi="宋体" w:cs="宋体" w:hint="eastAsia"/>
          <w:sz w:val="24"/>
          <w:szCs w:val="24"/>
        </w:rPr>
        <w:t>本公司郑重声明，根据《政府采购促进中小企业发展管理办法》（财库﹝</w:t>
      </w:r>
      <w:r>
        <w:rPr>
          <w:rFonts w:ascii="宋体" w:hAnsi="宋体" w:cs="宋体"/>
          <w:sz w:val="24"/>
          <w:szCs w:val="24"/>
        </w:rPr>
        <w:t>2020</w:t>
      </w:r>
      <w:r>
        <w:rPr>
          <w:rFonts w:ascii="宋体" w:hAnsi="宋体" w:cs="宋体" w:hint="eastAsia"/>
          <w:sz w:val="24"/>
          <w:szCs w:val="24"/>
        </w:rPr>
        <w:t>﹞</w:t>
      </w:r>
      <w:r>
        <w:rPr>
          <w:rFonts w:ascii="宋体" w:hAnsi="宋体" w:cs="宋体"/>
          <w:sz w:val="24"/>
          <w:szCs w:val="24"/>
        </w:rPr>
        <w:t xml:space="preserve">46 </w:t>
      </w:r>
      <w:r>
        <w:rPr>
          <w:rFonts w:ascii="宋体" w:hAnsi="宋体" w:cs="宋体" w:hint="eastAsia"/>
          <w:sz w:val="24"/>
          <w:szCs w:val="24"/>
        </w:rPr>
        <w:t>号）的规定，本公司参加</w:t>
      </w:r>
      <w:r>
        <w:rPr>
          <w:rFonts w:ascii="宋体" w:hAnsi="宋体" w:cs="宋体" w:hint="eastAsia"/>
          <w:sz w:val="24"/>
          <w:szCs w:val="24"/>
          <w:u w:val="single"/>
        </w:rPr>
        <w:t xml:space="preserve"> （单位名称）</w:t>
      </w:r>
      <w:r>
        <w:rPr>
          <w:rFonts w:ascii="宋体" w:hAnsi="宋体" w:cs="宋体" w:hint="eastAsia"/>
          <w:sz w:val="24"/>
          <w:szCs w:val="24"/>
        </w:rPr>
        <w:t>的</w:t>
      </w:r>
      <w:r>
        <w:rPr>
          <w:rFonts w:ascii="宋体" w:hAnsi="宋体" w:cs="宋体" w:hint="eastAsia"/>
          <w:sz w:val="24"/>
          <w:szCs w:val="24"/>
          <w:u w:val="single"/>
        </w:rPr>
        <w:t xml:space="preserve"> （项目名称）</w:t>
      </w:r>
      <w:r>
        <w:rPr>
          <w:rFonts w:ascii="宋体" w:hAnsi="宋体" w:cs="宋体" w:hint="eastAsia"/>
          <w:sz w:val="24"/>
          <w:szCs w:val="24"/>
        </w:rPr>
        <w:t>采购活动，服务全部由符合政策要求的中小企业承接。相关企业的具体情况如下：</w:t>
      </w:r>
      <w:r>
        <w:rPr>
          <w:rFonts w:ascii="宋体" w:hAnsi="宋体" w:cs="宋体"/>
          <w:sz w:val="24"/>
          <w:szCs w:val="24"/>
        </w:rPr>
        <w:t xml:space="preserve"> </w:t>
      </w:r>
    </w:p>
    <w:p w:rsidR="001A5BE2" w:rsidRDefault="00FF2BA3">
      <w:pPr>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rPr>
        <w:t>，属于</w:t>
      </w:r>
      <w:r>
        <w:rPr>
          <w:rFonts w:ascii="宋体" w:hAnsi="宋体" w:cs="宋体" w:hint="eastAsia"/>
          <w:sz w:val="24"/>
          <w:szCs w:val="24"/>
          <w:u w:val="single"/>
        </w:rPr>
        <w:t>其他未列明行业</w:t>
      </w:r>
      <w:r>
        <w:rPr>
          <w:rFonts w:ascii="宋体" w:hAnsi="宋体" w:cs="宋体" w:hint="eastAsia"/>
          <w:sz w:val="24"/>
          <w:szCs w:val="24"/>
        </w:rPr>
        <w:t>；承接企业为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sz w:val="24"/>
          <w:szCs w:val="24"/>
          <w:u w:val="single"/>
        </w:rPr>
        <w:t xml:space="preserve">        </w:t>
      </w:r>
      <w:r>
        <w:rPr>
          <w:rFonts w:ascii="宋体" w:hAnsi="宋体" w:cs="宋体" w:hint="eastAsia"/>
          <w:sz w:val="24"/>
          <w:szCs w:val="24"/>
        </w:rPr>
        <w:t>人，营业收入为</w:t>
      </w:r>
      <w:r>
        <w:rPr>
          <w:rFonts w:ascii="宋体" w:hAnsi="宋体" w:cs="宋体"/>
          <w:sz w:val="24"/>
          <w:szCs w:val="24"/>
          <w:u w:val="single"/>
        </w:rPr>
        <w:t xml:space="preserve">        </w:t>
      </w:r>
      <w:r>
        <w:rPr>
          <w:rFonts w:ascii="宋体" w:hAnsi="宋体" w:cs="宋体" w:hint="eastAsia"/>
          <w:sz w:val="24"/>
          <w:szCs w:val="24"/>
        </w:rPr>
        <w:t>万元，资产总额为</w:t>
      </w:r>
      <w:r>
        <w:rPr>
          <w:rFonts w:ascii="宋体" w:hAnsi="宋体" w:cs="宋体"/>
          <w:sz w:val="24"/>
          <w:szCs w:val="24"/>
          <w:u w:val="single"/>
        </w:rPr>
        <w:t xml:space="preserve">        </w:t>
      </w:r>
      <w:r>
        <w:rPr>
          <w:rFonts w:ascii="宋体" w:hAnsi="宋体" w:cs="宋体" w:hint="eastAsia"/>
          <w:sz w:val="24"/>
          <w:szCs w:val="24"/>
        </w:rPr>
        <w:t>万元</w:t>
      </w:r>
      <w:r>
        <w:rPr>
          <w:rFonts w:ascii="宋体" w:hAnsi="宋体" w:cs="宋体"/>
          <w:sz w:val="24"/>
          <w:szCs w:val="24"/>
          <w:vertAlign w:val="superscript"/>
        </w:rPr>
        <w:t xml:space="preserve"> </w:t>
      </w:r>
      <w:r>
        <w:rPr>
          <w:rFonts w:ascii="宋体" w:hAnsi="宋体" w:cs="宋体" w:hint="eastAsia"/>
          <w:sz w:val="24"/>
          <w:szCs w:val="24"/>
        </w:rPr>
        <w:t>，属于</w:t>
      </w:r>
      <w:r>
        <w:rPr>
          <w:rFonts w:ascii="宋体" w:hAnsi="宋体" w:cs="宋体" w:hint="eastAsia"/>
          <w:sz w:val="24"/>
          <w:szCs w:val="24"/>
          <w:u w:val="single"/>
        </w:rPr>
        <w:t>（中型企业、小型企业、微型企业，选填其中之一）</w:t>
      </w:r>
      <w:r>
        <w:rPr>
          <w:rFonts w:ascii="宋体" w:hAnsi="宋体" w:cs="宋体" w:hint="eastAsia"/>
          <w:sz w:val="24"/>
          <w:szCs w:val="24"/>
        </w:rPr>
        <w:t>；</w:t>
      </w:r>
      <w:r>
        <w:rPr>
          <w:rFonts w:ascii="宋体" w:hAnsi="宋体" w:cs="宋体"/>
          <w:sz w:val="24"/>
          <w:szCs w:val="24"/>
        </w:rPr>
        <w:t xml:space="preserve"> </w:t>
      </w:r>
    </w:p>
    <w:p w:rsidR="001A5BE2" w:rsidRDefault="00FF2BA3">
      <w:pPr>
        <w:spacing w:line="360" w:lineRule="auto"/>
        <w:ind w:firstLineChars="200" w:firstLine="480"/>
        <w:rPr>
          <w:rFonts w:ascii="宋体" w:hAnsi="宋体" w:cs="宋体"/>
          <w:sz w:val="24"/>
          <w:szCs w:val="24"/>
        </w:rPr>
      </w:pPr>
      <w:r>
        <w:rPr>
          <w:rFonts w:ascii="宋体" w:hAnsi="宋体" w:cs="宋体" w:hint="eastAsia"/>
          <w:sz w:val="24"/>
          <w:szCs w:val="24"/>
        </w:rPr>
        <w:t>以上企业，不属于大企业的分支机构，不存在控股股东为大企业的情形，也不存在与大企业的负责人为同一人的情形。</w:t>
      </w:r>
      <w:r>
        <w:rPr>
          <w:rFonts w:ascii="宋体" w:hAnsi="宋体" w:cs="宋体"/>
          <w:sz w:val="24"/>
          <w:szCs w:val="24"/>
        </w:rPr>
        <w:t xml:space="preserve"> </w:t>
      </w:r>
    </w:p>
    <w:p w:rsidR="001A5BE2" w:rsidRDefault="00FF2BA3">
      <w:pPr>
        <w:spacing w:line="360" w:lineRule="auto"/>
        <w:ind w:firstLineChars="200" w:firstLine="480"/>
        <w:rPr>
          <w:rFonts w:ascii="宋体" w:hAnsi="宋体" w:cs="宋体"/>
          <w:sz w:val="24"/>
          <w:szCs w:val="24"/>
        </w:rPr>
      </w:pPr>
      <w:r>
        <w:rPr>
          <w:rFonts w:ascii="宋体" w:hAnsi="宋体" w:cs="宋体" w:hint="eastAsia"/>
          <w:sz w:val="24"/>
          <w:szCs w:val="24"/>
        </w:rPr>
        <w:t>本企业对上述声明内容的真实性负责。如有虚假，将依法承担相应责任。</w:t>
      </w:r>
      <w:r>
        <w:rPr>
          <w:rFonts w:ascii="宋体" w:hAnsi="宋体" w:cs="宋体"/>
          <w:sz w:val="24"/>
          <w:szCs w:val="24"/>
        </w:rPr>
        <w:t xml:space="preserve"> </w:t>
      </w:r>
    </w:p>
    <w:p w:rsidR="001A5BE2" w:rsidRDefault="001A5BE2">
      <w:pPr>
        <w:spacing w:line="360" w:lineRule="auto"/>
        <w:ind w:firstLineChars="200" w:firstLine="480"/>
        <w:rPr>
          <w:rFonts w:ascii="宋体" w:hAnsi="宋体" w:cs="宋体"/>
          <w:sz w:val="24"/>
          <w:szCs w:val="24"/>
        </w:rPr>
      </w:pPr>
    </w:p>
    <w:p w:rsidR="001A5BE2" w:rsidRDefault="001A5BE2">
      <w:pPr>
        <w:snapToGrid w:val="0"/>
        <w:spacing w:line="420" w:lineRule="exact"/>
        <w:ind w:firstLineChars="206" w:firstLine="494"/>
        <w:rPr>
          <w:sz w:val="24"/>
          <w:szCs w:val="24"/>
        </w:rPr>
      </w:pPr>
    </w:p>
    <w:p w:rsidR="001A5BE2" w:rsidRDefault="00FF2BA3">
      <w:pPr>
        <w:snapToGrid w:val="0"/>
        <w:spacing w:line="480" w:lineRule="auto"/>
        <w:ind w:right="-1" w:firstLineChars="206" w:firstLine="494"/>
        <w:jc w:val="center"/>
        <w:rPr>
          <w:sz w:val="24"/>
          <w:szCs w:val="24"/>
          <w:lang w:val="zh-CN"/>
        </w:rPr>
      </w:pPr>
      <w:r>
        <w:rPr>
          <w:sz w:val="24"/>
          <w:szCs w:val="24"/>
        </w:rPr>
        <w:t xml:space="preserve">     </w:t>
      </w:r>
      <w:r>
        <w:rPr>
          <w:rFonts w:cs="宋体" w:hint="eastAsia"/>
          <w:sz w:val="24"/>
          <w:szCs w:val="24"/>
        </w:rPr>
        <w:t>响应供应商：（单位盖章）</w:t>
      </w:r>
      <w:r>
        <w:rPr>
          <w:sz w:val="24"/>
          <w:szCs w:val="24"/>
        </w:rPr>
        <w:t xml:space="preserve"> </w:t>
      </w:r>
      <w:r>
        <w:rPr>
          <w:sz w:val="24"/>
          <w:szCs w:val="24"/>
          <w:u w:val="single"/>
        </w:rPr>
        <w:t xml:space="preserve">                        </w:t>
      </w:r>
      <w:r>
        <w:rPr>
          <w:sz w:val="24"/>
          <w:szCs w:val="24"/>
        </w:rPr>
        <w:t xml:space="preserve"> </w:t>
      </w:r>
    </w:p>
    <w:p w:rsidR="001A5BE2" w:rsidRDefault="00FF2BA3">
      <w:pPr>
        <w:tabs>
          <w:tab w:val="left" w:pos="9214"/>
        </w:tabs>
        <w:snapToGrid w:val="0"/>
        <w:spacing w:line="480" w:lineRule="auto"/>
        <w:ind w:right="-1" w:firstLineChars="206" w:firstLine="494"/>
        <w:jc w:val="center"/>
        <w:rPr>
          <w:sz w:val="24"/>
          <w:szCs w:val="24"/>
        </w:rPr>
      </w:pPr>
      <w:r>
        <w:rPr>
          <w:sz w:val="24"/>
          <w:szCs w:val="24"/>
        </w:rPr>
        <w:t xml:space="preserve">              </w:t>
      </w:r>
      <w:r>
        <w:rPr>
          <w:rFonts w:cs="宋体" w:hint="eastAsia"/>
          <w:sz w:val="24"/>
          <w:szCs w:val="24"/>
        </w:rPr>
        <w:t>法定代表人或被委托受权人：（签字或盖章）</w:t>
      </w:r>
      <w:r>
        <w:rPr>
          <w:sz w:val="24"/>
          <w:szCs w:val="24"/>
        </w:rPr>
        <w:t xml:space="preserve"> </w:t>
      </w:r>
      <w:r>
        <w:rPr>
          <w:sz w:val="24"/>
          <w:szCs w:val="24"/>
          <w:u w:val="single"/>
        </w:rPr>
        <w:t xml:space="preserve">           </w:t>
      </w:r>
    </w:p>
    <w:p w:rsidR="001A5BE2" w:rsidRDefault="00FF2BA3">
      <w:pPr>
        <w:snapToGrid w:val="0"/>
        <w:spacing w:line="480" w:lineRule="auto"/>
        <w:ind w:firstLineChars="206" w:firstLine="494"/>
        <w:jc w:val="right"/>
        <w:rPr>
          <w:sz w:val="24"/>
          <w:szCs w:val="24"/>
        </w:rPr>
      </w:pPr>
      <w:r>
        <w:rPr>
          <w:rFonts w:cs="宋体" w:hint="eastAsia"/>
          <w:sz w:val="24"/>
          <w:szCs w:val="24"/>
        </w:rPr>
        <w:t>日期：</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p w:rsidR="001A5BE2" w:rsidRDefault="001A5BE2">
      <w:pPr>
        <w:snapToGrid w:val="0"/>
        <w:spacing w:line="420" w:lineRule="exact"/>
        <w:ind w:firstLineChars="206" w:firstLine="494"/>
        <w:rPr>
          <w:sz w:val="24"/>
          <w:szCs w:val="24"/>
        </w:rPr>
      </w:pPr>
    </w:p>
    <w:p w:rsidR="001A5BE2" w:rsidRDefault="00FF2BA3">
      <w:pPr>
        <w:snapToGrid w:val="0"/>
        <w:spacing w:line="420" w:lineRule="exact"/>
        <w:ind w:firstLineChars="206" w:firstLine="494"/>
        <w:rPr>
          <w:sz w:val="24"/>
          <w:szCs w:val="24"/>
        </w:rPr>
      </w:pPr>
      <w:r>
        <w:rPr>
          <w:rFonts w:cs="宋体" w:hint="eastAsia"/>
          <w:sz w:val="24"/>
          <w:szCs w:val="24"/>
        </w:rPr>
        <w:t>注：</w:t>
      </w:r>
    </w:p>
    <w:p w:rsidR="001A5BE2" w:rsidRDefault="00FF2BA3">
      <w:pPr>
        <w:snapToGrid w:val="0"/>
        <w:spacing w:line="420" w:lineRule="exact"/>
        <w:ind w:firstLineChars="206" w:firstLine="494"/>
        <w:rPr>
          <w:sz w:val="24"/>
          <w:szCs w:val="24"/>
        </w:rPr>
      </w:pPr>
      <w:r>
        <w:rPr>
          <w:rFonts w:cs="宋体" w:hint="eastAsia"/>
          <w:sz w:val="24"/>
          <w:szCs w:val="24"/>
        </w:rPr>
        <w:t>（</w:t>
      </w:r>
      <w:r>
        <w:rPr>
          <w:sz w:val="24"/>
          <w:szCs w:val="24"/>
        </w:rPr>
        <w:t>1</w:t>
      </w:r>
      <w:r>
        <w:rPr>
          <w:rFonts w:cs="宋体" w:hint="eastAsia"/>
          <w:sz w:val="24"/>
          <w:szCs w:val="24"/>
        </w:rPr>
        <w:t>）从业人员、营业收入、资产总额填报上一年度数据，无上</w:t>
      </w:r>
      <w:proofErr w:type="gramStart"/>
      <w:r>
        <w:rPr>
          <w:rFonts w:cs="宋体" w:hint="eastAsia"/>
          <w:sz w:val="24"/>
          <w:szCs w:val="24"/>
        </w:rPr>
        <w:t>一</w:t>
      </w:r>
      <w:proofErr w:type="gramEnd"/>
      <w:r>
        <w:rPr>
          <w:rFonts w:cs="宋体" w:hint="eastAsia"/>
          <w:sz w:val="24"/>
          <w:szCs w:val="24"/>
        </w:rPr>
        <w:t>年度数据的新成立企业可不填报。</w:t>
      </w:r>
    </w:p>
    <w:p w:rsidR="001A5BE2" w:rsidRDefault="00FF2BA3">
      <w:pPr>
        <w:snapToGrid w:val="0"/>
        <w:spacing w:line="420" w:lineRule="exact"/>
        <w:ind w:firstLineChars="206" w:firstLine="494"/>
        <w:rPr>
          <w:sz w:val="24"/>
          <w:szCs w:val="24"/>
        </w:rPr>
      </w:pPr>
      <w:r>
        <w:rPr>
          <w:rFonts w:cs="宋体" w:hint="eastAsia"/>
          <w:sz w:val="24"/>
          <w:szCs w:val="24"/>
        </w:rPr>
        <w:t>（</w:t>
      </w:r>
      <w:r>
        <w:rPr>
          <w:sz w:val="24"/>
          <w:szCs w:val="24"/>
        </w:rPr>
        <w:t>2</w:t>
      </w:r>
      <w:r>
        <w:rPr>
          <w:rFonts w:cs="宋体" w:hint="eastAsia"/>
          <w:sz w:val="24"/>
          <w:szCs w:val="24"/>
        </w:rPr>
        <w:t>）关于落实政府采购政策的中小</w:t>
      </w:r>
      <w:proofErr w:type="gramStart"/>
      <w:r>
        <w:rPr>
          <w:rFonts w:cs="宋体" w:hint="eastAsia"/>
          <w:sz w:val="24"/>
          <w:szCs w:val="24"/>
        </w:rPr>
        <w:t>微企业</w:t>
      </w:r>
      <w:proofErr w:type="gramEnd"/>
      <w:r>
        <w:rPr>
          <w:rFonts w:cs="宋体" w:hint="eastAsia"/>
          <w:sz w:val="24"/>
          <w:szCs w:val="24"/>
        </w:rPr>
        <w:t>价格评审，详见本竞争性谈判文件第四章第四条（二）的规定内容。</w:t>
      </w:r>
    </w:p>
    <w:p w:rsidR="001A5BE2" w:rsidRDefault="00FF2BA3">
      <w:pPr>
        <w:snapToGrid w:val="0"/>
        <w:spacing w:line="420" w:lineRule="exact"/>
        <w:ind w:firstLineChars="206" w:firstLine="496"/>
        <w:rPr>
          <w:b/>
          <w:bCs/>
          <w:sz w:val="24"/>
          <w:szCs w:val="24"/>
        </w:rPr>
      </w:pPr>
      <w:r>
        <w:rPr>
          <w:rFonts w:cs="宋体" w:hint="eastAsia"/>
          <w:b/>
          <w:bCs/>
          <w:sz w:val="24"/>
          <w:szCs w:val="24"/>
        </w:rPr>
        <w:t>（</w:t>
      </w:r>
      <w:r>
        <w:rPr>
          <w:b/>
          <w:bCs/>
          <w:sz w:val="24"/>
          <w:szCs w:val="24"/>
        </w:rPr>
        <w:t>3</w:t>
      </w:r>
      <w:r>
        <w:rPr>
          <w:rFonts w:cs="宋体" w:hint="eastAsia"/>
          <w:b/>
          <w:bCs/>
          <w:sz w:val="24"/>
          <w:szCs w:val="24"/>
        </w:rPr>
        <w:t>）本项目不享受中小企业扶持政策的响应供应商，无须提供“中小企业声明函”。</w:t>
      </w:r>
    </w:p>
    <w:p w:rsidR="001A5BE2" w:rsidRDefault="00FF2BA3" w:rsidP="009A29FA">
      <w:pPr>
        <w:snapToGrid w:val="0"/>
        <w:spacing w:beforeLines="100" w:afterLines="100" w:line="420" w:lineRule="exact"/>
        <w:jc w:val="center"/>
        <w:rPr>
          <w:b/>
          <w:sz w:val="24"/>
          <w:szCs w:val="24"/>
        </w:rPr>
      </w:pPr>
      <w:r>
        <w:rPr>
          <w:rFonts w:ascii="宋体" w:hAnsi="宋体"/>
        </w:rPr>
        <w:br w:type="page"/>
      </w:r>
      <w:r>
        <w:rPr>
          <w:rFonts w:cs="宋体" w:hint="eastAsia"/>
          <w:b/>
          <w:bCs/>
          <w:sz w:val="28"/>
          <w:szCs w:val="28"/>
        </w:rPr>
        <w:lastRenderedPageBreak/>
        <w:t>4</w:t>
      </w:r>
      <w:r>
        <w:rPr>
          <w:rFonts w:cs="宋体" w:hint="eastAsia"/>
          <w:b/>
          <w:bCs/>
          <w:sz w:val="28"/>
          <w:szCs w:val="28"/>
        </w:rPr>
        <w:t>、残疾人福利性单位声明函</w:t>
      </w:r>
    </w:p>
    <w:p w:rsidR="001A5BE2" w:rsidRDefault="00FF2BA3">
      <w:pPr>
        <w:spacing w:line="44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1A5BE2" w:rsidRDefault="001A5BE2">
      <w:pPr>
        <w:spacing w:line="440" w:lineRule="exact"/>
        <w:ind w:firstLineChars="200" w:firstLine="480"/>
        <w:rPr>
          <w:rFonts w:ascii="宋体" w:hAnsi="宋体" w:cs="宋体"/>
          <w:sz w:val="24"/>
          <w:szCs w:val="24"/>
        </w:rPr>
      </w:pPr>
    </w:p>
    <w:p w:rsidR="001A5BE2" w:rsidRDefault="00FF2BA3">
      <w:pPr>
        <w:spacing w:line="44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1A5BE2" w:rsidRDefault="001A5BE2">
      <w:pPr>
        <w:spacing w:line="440" w:lineRule="exact"/>
        <w:ind w:firstLineChars="200" w:firstLine="480"/>
        <w:rPr>
          <w:rFonts w:ascii="宋体" w:hAnsi="宋体" w:cs="宋体"/>
          <w:sz w:val="24"/>
          <w:szCs w:val="24"/>
        </w:rPr>
      </w:pPr>
    </w:p>
    <w:p w:rsidR="001A5BE2" w:rsidRDefault="00FF2BA3">
      <w:pPr>
        <w:spacing w:line="440" w:lineRule="exact"/>
        <w:ind w:firstLineChars="200" w:firstLine="480"/>
        <w:rPr>
          <w:rFonts w:ascii="宋体" w:hAnsi="宋体" w:cs="宋体"/>
          <w:sz w:val="24"/>
          <w:szCs w:val="24"/>
        </w:rPr>
      </w:pPr>
      <w:r>
        <w:rPr>
          <w:rFonts w:ascii="宋体" w:hAnsi="宋体" w:cs="宋体" w:hint="eastAsia"/>
          <w:sz w:val="24"/>
          <w:szCs w:val="24"/>
        </w:rPr>
        <w:t>（备注：1、供应商如不提供此声明函，价格将不做相应扣除。2、成交供应商为残疾人福利单位的，此</w:t>
      </w:r>
      <w:proofErr w:type="gramStart"/>
      <w:r>
        <w:rPr>
          <w:rFonts w:ascii="宋体" w:hAnsi="宋体" w:cs="宋体" w:hint="eastAsia"/>
          <w:sz w:val="24"/>
          <w:szCs w:val="24"/>
        </w:rPr>
        <w:t>声明函将随</w:t>
      </w:r>
      <w:proofErr w:type="gramEnd"/>
      <w:r>
        <w:rPr>
          <w:rFonts w:ascii="宋体" w:hAnsi="宋体" w:cs="宋体" w:hint="eastAsia"/>
          <w:sz w:val="24"/>
          <w:szCs w:val="24"/>
        </w:rPr>
        <w:t>成交结果同时公告，接受社会监督）</w:t>
      </w:r>
    </w:p>
    <w:p w:rsidR="001A5BE2" w:rsidRDefault="001A5BE2">
      <w:pPr>
        <w:snapToGrid w:val="0"/>
        <w:spacing w:line="420" w:lineRule="exact"/>
        <w:ind w:firstLineChars="236" w:firstLine="566"/>
        <w:rPr>
          <w:sz w:val="24"/>
          <w:szCs w:val="24"/>
        </w:rPr>
      </w:pPr>
    </w:p>
    <w:p w:rsidR="001A5BE2" w:rsidRDefault="001A5BE2">
      <w:pPr>
        <w:snapToGrid w:val="0"/>
        <w:spacing w:line="420" w:lineRule="exact"/>
        <w:rPr>
          <w:sz w:val="24"/>
          <w:szCs w:val="24"/>
        </w:rPr>
      </w:pPr>
    </w:p>
    <w:p w:rsidR="001A5BE2" w:rsidRDefault="001A5BE2">
      <w:pPr>
        <w:snapToGrid w:val="0"/>
        <w:spacing w:line="420" w:lineRule="exact"/>
        <w:rPr>
          <w:sz w:val="24"/>
          <w:szCs w:val="24"/>
        </w:rPr>
      </w:pPr>
    </w:p>
    <w:p w:rsidR="001A5BE2" w:rsidRDefault="00FF2BA3">
      <w:pPr>
        <w:kinsoku w:val="0"/>
        <w:topLinePunct/>
        <w:snapToGrid w:val="0"/>
        <w:spacing w:line="500" w:lineRule="exact"/>
        <w:ind w:firstLineChars="2150" w:firstLine="5160"/>
        <w:jc w:val="left"/>
        <w:rPr>
          <w:rFonts w:ascii="宋体" w:hAnsi="宋体" w:cs="宋体"/>
          <w:sz w:val="24"/>
          <w:szCs w:val="21"/>
        </w:rPr>
      </w:pPr>
      <w:r>
        <w:rPr>
          <w:rFonts w:ascii="宋体" w:hAnsi="宋体"/>
          <w:sz w:val="24"/>
          <w:szCs w:val="21"/>
        </w:rPr>
        <w:t>供应商：（盖章）</w:t>
      </w:r>
    </w:p>
    <w:p w:rsidR="001A5BE2" w:rsidRDefault="00FF2BA3">
      <w:pPr>
        <w:kinsoku w:val="0"/>
        <w:topLinePunct/>
        <w:snapToGrid w:val="0"/>
        <w:spacing w:line="500" w:lineRule="exact"/>
        <w:ind w:firstLineChars="1700" w:firstLine="4080"/>
        <w:jc w:val="left"/>
        <w:rPr>
          <w:rFonts w:ascii="宋体" w:hAnsi="宋体" w:cs="宋体"/>
          <w:sz w:val="24"/>
          <w:szCs w:val="21"/>
        </w:rPr>
      </w:pPr>
      <w:r>
        <w:rPr>
          <w:rFonts w:ascii="宋体" w:hAnsi="宋体" w:cs="宋体"/>
          <w:sz w:val="24"/>
          <w:szCs w:val="21"/>
        </w:rPr>
        <w:t>法定代表人或被授权人（签字或盖章）：</w:t>
      </w:r>
    </w:p>
    <w:p w:rsidR="001A5BE2" w:rsidRDefault="00FF2BA3">
      <w:pPr>
        <w:kinsoku w:val="0"/>
        <w:topLinePunct/>
        <w:snapToGrid w:val="0"/>
        <w:spacing w:line="500" w:lineRule="exact"/>
        <w:ind w:firstLineChars="2450" w:firstLine="5880"/>
        <w:jc w:val="left"/>
        <w:rPr>
          <w:rFonts w:ascii="宋体" w:hAnsi="宋体" w:cs="宋体"/>
          <w:sz w:val="24"/>
          <w:szCs w:val="21"/>
        </w:rPr>
      </w:pPr>
      <w:r>
        <w:rPr>
          <w:rFonts w:ascii="宋体" w:hAnsi="宋体" w:cs="宋体"/>
          <w:sz w:val="24"/>
          <w:szCs w:val="21"/>
        </w:rPr>
        <w:t>日期：</w:t>
      </w:r>
    </w:p>
    <w:p w:rsidR="001A5BE2" w:rsidRDefault="001A5BE2">
      <w:pPr>
        <w:snapToGrid w:val="0"/>
        <w:spacing w:line="420" w:lineRule="exact"/>
        <w:rPr>
          <w:sz w:val="24"/>
          <w:szCs w:val="24"/>
        </w:rPr>
      </w:pPr>
    </w:p>
    <w:p w:rsidR="001A5BE2" w:rsidRDefault="001A5BE2">
      <w:pPr>
        <w:pStyle w:val="a0"/>
      </w:pPr>
    </w:p>
    <w:p w:rsidR="001A5BE2" w:rsidRDefault="001A5BE2">
      <w:pPr>
        <w:snapToGrid w:val="0"/>
        <w:spacing w:line="420" w:lineRule="exact"/>
        <w:rPr>
          <w:sz w:val="24"/>
          <w:szCs w:val="24"/>
        </w:rPr>
      </w:pPr>
    </w:p>
    <w:p w:rsidR="001A5BE2" w:rsidRDefault="00FF2BA3">
      <w:pPr>
        <w:snapToGrid w:val="0"/>
        <w:spacing w:line="420" w:lineRule="exact"/>
        <w:ind w:firstLineChars="235" w:firstLine="566"/>
        <w:jc w:val="center"/>
        <w:outlineLvl w:val="3"/>
        <w:rPr>
          <w:sz w:val="24"/>
          <w:szCs w:val="24"/>
        </w:rPr>
      </w:pPr>
      <w:r>
        <w:rPr>
          <w:rFonts w:hint="eastAsia"/>
          <w:b/>
          <w:sz w:val="24"/>
          <w:szCs w:val="24"/>
        </w:rPr>
        <w:t>5</w:t>
      </w:r>
      <w:r>
        <w:rPr>
          <w:rFonts w:hint="eastAsia"/>
          <w:b/>
          <w:sz w:val="24"/>
          <w:szCs w:val="24"/>
        </w:rPr>
        <w:t>、监狱企业的证明（如涉有，则提供）；</w:t>
      </w:r>
    </w:p>
    <w:p w:rsidR="001A5BE2" w:rsidRDefault="00FF2BA3" w:rsidP="00FF2BA3">
      <w:pPr>
        <w:snapToGrid w:val="0"/>
        <w:spacing w:line="420" w:lineRule="exact"/>
        <w:ind w:firstLineChars="177" w:firstLine="425"/>
        <w:rPr>
          <w:sz w:val="24"/>
          <w:szCs w:val="24"/>
        </w:rPr>
      </w:pPr>
      <w:r>
        <w:rPr>
          <w:rFonts w:hint="eastAsia"/>
          <w:sz w:val="24"/>
          <w:szCs w:val="24"/>
        </w:rPr>
        <w:t>（格式自拟）</w:t>
      </w:r>
    </w:p>
    <w:p w:rsidR="001A5BE2" w:rsidRDefault="00FF2BA3">
      <w:pPr>
        <w:snapToGrid w:val="0"/>
        <w:spacing w:line="420" w:lineRule="exact"/>
        <w:ind w:firstLineChars="236" w:firstLine="566"/>
        <w:rPr>
          <w:sz w:val="24"/>
          <w:szCs w:val="24"/>
        </w:rPr>
      </w:pPr>
      <w:r>
        <w:rPr>
          <w:rFonts w:hint="eastAsia"/>
          <w:sz w:val="24"/>
          <w:szCs w:val="24"/>
        </w:rPr>
        <w:t>根据《财政部司法部关于政府采购支持监狱企业发展有关问题的通知》（财库〔</w:t>
      </w:r>
      <w:r>
        <w:rPr>
          <w:rFonts w:hint="eastAsia"/>
          <w:sz w:val="24"/>
          <w:szCs w:val="24"/>
        </w:rPr>
        <w:t>2014</w:t>
      </w:r>
      <w:r>
        <w:rPr>
          <w:rFonts w:hint="eastAsia"/>
          <w:sz w:val="24"/>
          <w:szCs w:val="24"/>
        </w:rPr>
        <w:t>〕</w:t>
      </w:r>
      <w:r>
        <w:rPr>
          <w:rFonts w:hint="eastAsia"/>
          <w:sz w:val="24"/>
          <w:szCs w:val="24"/>
        </w:rPr>
        <w:t>68</w:t>
      </w:r>
      <w:r>
        <w:rPr>
          <w:rFonts w:hint="eastAsia"/>
          <w:sz w:val="24"/>
          <w:szCs w:val="24"/>
        </w:rPr>
        <w:t>号），监狱企业参加政府采购活动时，应当提供由省级以上监狱管理局、戒毒管理局（含新疆生产建设兵团）出具的，投标供应</w:t>
      </w:r>
      <w:proofErr w:type="gramStart"/>
      <w:r>
        <w:rPr>
          <w:rFonts w:hint="eastAsia"/>
          <w:sz w:val="24"/>
          <w:szCs w:val="24"/>
        </w:rPr>
        <w:t>商属于</w:t>
      </w:r>
      <w:proofErr w:type="gramEnd"/>
      <w:r>
        <w:rPr>
          <w:rFonts w:hint="eastAsia"/>
          <w:sz w:val="24"/>
          <w:szCs w:val="24"/>
        </w:rPr>
        <w:t>监狱企业的证明文件。</w:t>
      </w:r>
    </w:p>
    <w:p w:rsidR="001A5BE2" w:rsidRDefault="001A5BE2">
      <w:pPr>
        <w:snapToGrid w:val="0"/>
        <w:spacing w:line="420" w:lineRule="exact"/>
        <w:rPr>
          <w:sz w:val="24"/>
          <w:szCs w:val="24"/>
        </w:rPr>
      </w:pPr>
    </w:p>
    <w:p w:rsidR="001A5BE2" w:rsidRDefault="001A5BE2">
      <w:pPr>
        <w:snapToGrid w:val="0"/>
        <w:spacing w:line="420" w:lineRule="exact"/>
        <w:rPr>
          <w:sz w:val="24"/>
          <w:szCs w:val="24"/>
        </w:rPr>
      </w:pPr>
    </w:p>
    <w:sectPr w:rsidR="001A5BE2" w:rsidSect="001A5BE2">
      <w:headerReference w:type="default" r:id="rId9"/>
      <w:footerReference w:type="even" r:id="rId10"/>
      <w:headerReference w:type="first" r:id="rId11"/>
      <w:type w:val="continuous"/>
      <w:pgSz w:w="11906" w:h="16838"/>
      <w:pgMar w:top="1440" w:right="1797" w:bottom="1440" w:left="1797" w:header="709" w:footer="380" w:gutter="0"/>
      <w:cols w:space="720"/>
      <w:docGrid w:type="lines" w:linePitch="312"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2C0" w:rsidRDefault="004332C0" w:rsidP="001A5BE2">
      <w:r>
        <w:separator/>
      </w:r>
    </w:p>
  </w:endnote>
  <w:endnote w:type="continuationSeparator" w:id="0">
    <w:p w:rsidR="004332C0" w:rsidRDefault="004332C0" w:rsidP="001A5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Menlo">
    <w:altName w:val="宋体"/>
    <w:charset w:val="00"/>
    <w:family w:val="auto"/>
    <w:pitch w:val="default"/>
    <w:sig w:usb0="00000000" w:usb1="00000000" w:usb2="00000000"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A3" w:rsidRDefault="0068012D">
    <w:pPr>
      <w:pStyle w:val="ad"/>
      <w:framePr w:wrap="around" w:vAnchor="text" w:hAnchor="margin" w:xAlign="right" w:y="1"/>
      <w:rPr>
        <w:rStyle w:val="af9"/>
      </w:rPr>
    </w:pPr>
    <w:r>
      <w:fldChar w:fldCharType="begin"/>
    </w:r>
    <w:r w:rsidR="00FF2BA3">
      <w:rPr>
        <w:rStyle w:val="af9"/>
      </w:rPr>
      <w:instrText xml:space="preserve">PAGE  </w:instrText>
    </w:r>
    <w:r>
      <w:fldChar w:fldCharType="separate"/>
    </w:r>
    <w:r w:rsidR="00FF2BA3">
      <w:rPr>
        <w:rStyle w:val="af9"/>
      </w:rPr>
      <w:t>60</w:t>
    </w:r>
    <w:r>
      <w:fldChar w:fldCharType="end"/>
    </w:r>
  </w:p>
  <w:p w:rsidR="00FF2BA3" w:rsidRDefault="00FF2BA3">
    <w:pPr>
      <w:pStyle w:val="ad"/>
      <w:ind w:right="360"/>
    </w:pPr>
  </w:p>
  <w:p w:rsidR="00FF2BA3" w:rsidRDefault="00FF2BA3"/>
  <w:p w:rsidR="00FF2BA3" w:rsidRDefault="00FF2BA3"/>
  <w:p w:rsidR="00FF2BA3" w:rsidRDefault="00FF2BA3"/>
  <w:p w:rsidR="00FF2BA3" w:rsidRDefault="00FF2B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A3" w:rsidRDefault="0068012D">
    <w:pPr>
      <w:pStyle w:val="ad"/>
      <w:framePr w:wrap="around" w:vAnchor="text" w:hAnchor="margin" w:xAlign="right" w:y="1"/>
      <w:rPr>
        <w:rStyle w:val="af9"/>
      </w:rPr>
    </w:pPr>
    <w:r>
      <w:fldChar w:fldCharType="begin"/>
    </w:r>
    <w:r w:rsidR="00FF2BA3">
      <w:rPr>
        <w:rStyle w:val="af9"/>
      </w:rPr>
      <w:instrText xml:space="preserve">PAGE  </w:instrText>
    </w:r>
    <w:r>
      <w:fldChar w:fldCharType="separate"/>
    </w:r>
    <w:r w:rsidR="00FF2BA3">
      <w:rPr>
        <w:rStyle w:val="af9"/>
      </w:rPr>
      <w:t>60</w:t>
    </w:r>
    <w:r>
      <w:fldChar w:fldCharType="end"/>
    </w:r>
  </w:p>
  <w:p w:rsidR="00FF2BA3" w:rsidRDefault="00FF2BA3">
    <w:pPr>
      <w:pStyle w:val="ad"/>
      <w:ind w:right="360"/>
    </w:pPr>
  </w:p>
  <w:p w:rsidR="00FF2BA3" w:rsidRDefault="00FF2BA3"/>
  <w:p w:rsidR="00FF2BA3" w:rsidRDefault="00FF2BA3"/>
  <w:p w:rsidR="00FF2BA3" w:rsidRDefault="00FF2BA3"/>
  <w:p w:rsidR="00FF2BA3" w:rsidRDefault="00FF2B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2C0" w:rsidRDefault="004332C0" w:rsidP="001A5BE2">
      <w:r>
        <w:separator/>
      </w:r>
    </w:p>
  </w:footnote>
  <w:footnote w:type="continuationSeparator" w:id="0">
    <w:p w:rsidR="004332C0" w:rsidRDefault="004332C0" w:rsidP="001A5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A3" w:rsidRDefault="00FF2BA3">
    <w:pPr>
      <w:spacing w:line="360" w:lineRule="auto"/>
      <w:jc w:val="left"/>
      <w:rPr>
        <w:rFonts w:ascii="宋体" w:hAnsi="宋体" w:cs="宋体"/>
        <w:color w:val="000000"/>
        <w:w w:val="90"/>
        <w:szCs w:val="21"/>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A3" w:rsidRDefault="00FF2BA3">
    <w:pPr>
      <w:pStyle w:val="ae"/>
    </w:pPr>
    <w:r>
      <w:rPr>
        <w:rFonts w:hint="eastAsia"/>
      </w:rPr>
      <w:t>南京国</w:t>
    </w:r>
    <w:proofErr w:type="gramStart"/>
    <w:r>
      <w:rPr>
        <w:rFonts w:hint="eastAsia"/>
      </w:rPr>
      <w:t>衡工程</w:t>
    </w:r>
    <w:proofErr w:type="gramEnd"/>
    <w:r>
      <w:rPr>
        <w:rFonts w:hint="eastAsia"/>
      </w:rPr>
      <w:t>造价咨询有限公司南通分公司</w:t>
    </w:r>
    <w:r>
      <w:rPr>
        <w:rFonts w:hint="eastAsia"/>
      </w:rPr>
      <w:t>-</w:t>
    </w:r>
    <w:r>
      <w:rPr>
        <w:rFonts w:hint="eastAsia"/>
      </w:rPr>
      <w:t>招标代理</w:t>
    </w:r>
    <w:r>
      <w:rPr>
        <w:rFonts w:hint="eastAsia"/>
      </w:rPr>
      <w:t xml:space="preserve"> </w:t>
    </w:r>
    <w:r>
      <w:rPr>
        <w:rFonts w:hint="eastAsia"/>
      </w:rPr>
      <w:t>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A3" w:rsidRDefault="00FF2BA3">
    <w:pPr>
      <w:spacing w:line="360" w:lineRule="auto"/>
      <w:jc w:val="left"/>
      <w:rPr>
        <w:rFonts w:ascii="宋体" w:hAnsi="宋体" w:cs="宋体"/>
        <w:color w:val="000000"/>
        <w:w w:val="90"/>
        <w:szCs w:val="21"/>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A3" w:rsidRDefault="00FF2BA3">
    <w:pPr>
      <w:pStyle w:val="ae"/>
    </w:pPr>
    <w:r>
      <w:rPr>
        <w:rFonts w:hint="eastAsia"/>
      </w:rPr>
      <w:t>南京国</w:t>
    </w:r>
    <w:proofErr w:type="gramStart"/>
    <w:r>
      <w:rPr>
        <w:rFonts w:hint="eastAsia"/>
      </w:rPr>
      <w:t>衡工程</w:t>
    </w:r>
    <w:proofErr w:type="gramEnd"/>
    <w:r>
      <w:rPr>
        <w:rFonts w:hint="eastAsia"/>
      </w:rPr>
      <w:t>造价咨询有限公司南通分公司</w:t>
    </w:r>
    <w:r>
      <w:rPr>
        <w:rFonts w:hint="eastAsia"/>
      </w:rPr>
      <w:t>-</w:t>
    </w:r>
    <w:r>
      <w:rPr>
        <w:rFonts w:hint="eastAsia"/>
      </w:rPr>
      <w:t>招标代理</w:t>
    </w:r>
    <w:r>
      <w:rPr>
        <w:rFonts w:hint="eastAsia"/>
      </w:rPr>
      <w:t xml:space="preserve"> </w:t>
    </w:r>
    <w:r>
      <w:rPr>
        <w:rFonts w:hint="eastAsia"/>
      </w:rP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ZGE1MDRhN2VmOGI2NGE3MmM0ZmZmYjgwYzJkMWM5M2MifQ=="/>
  </w:docVars>
  <w:rsids>
    <w:rsidRoot w:val="00172A27"/>
    <w:rsid w:val="00000D4B"/>
    <w:rsid w:val="000043F5"/>
    <w:rsid w:val="000048BC"/>
    <w:rsid w:val="00005D3B"/>
    <w:rsid w:val="00006E7C"/>
    <w:rsid w:val="00007B90"/>
    <w:rsid w:val="00013A1A"/>
    <w:rsid w:val="000140B9"/>
    <w:rsid w:val="000201E4"/>
    <w:rsid w:val="0002099B"/>
    <w:rsid w:val="000219B2"/>
    <w:rsid w:val="00022342"/>
    <w:rsid w:val="0002310C"/>
    <w:rsid w:val="00023523"/>
    <w:rsid w:val="00023B5E"/>
    <w:rsid w:val="00025803"/>
    <w:rsid w:val="00025BCD"/>
    <w:rsid w:val="00025C2D"/>
    <w:rsid w:val="0003127F"/>
    <w:rsid w:val="00031409"/>
    <w:rsid w:val="0003169A"/>
    <w:rsid w:val="00031C6D"/>
    <w:rsid w:val="00032781"/>
    <w:rsid w:val="00032B19"/>
    <w:rsid w:val="00032B7C"/>
    <w:rsid w:val="000331AA"/>
    <w:rsid w:val="00033C82"/>
    <w:rsid w:val="00034A09"/>
    <w:rsid w:val="00034C3C"/>
    <w:rsid w:val="00034C6A"/>
    <w:rsid w:val="00034D4E"/>
    <w:rsid w:val="000351CD"/>
    <w:rsid w:val="00035534"/>
    <w:rsid w:val="000415FA"/>
    <w:rsid w:val="000418A1"/>
    <w:rsid w:val="00042125"/>
    <w:rsid w:val="00043585"/>
    <w:rsid w:val="00043591"/>
    <w:rsid w:val="0004486D"/>
    <w:rsid w:val="00044AB7"/>
    <w:rsid w:val="00044C9F"/>
    <w:rsid w:val="00045D62"/>
    <w:rsid w:val="00047B78"/>
    <w:rsid w:val="00047E9F"/>
    <w:rsid w:val="0005041E"/>
    <w:rsid w:val="00051ABE"/>
    <w:rsid w:val="0005217D"/>
    <w:rsid w:val="000539D9"/>
    <w:rsid w:val="00053F73"/>
    <w:rsid w:val="000540AD"/>
    <w:rsid w:val="00054686"/>
    <w:rsid w:val="000561DF"/>
    <w:rsid w:val="000578A9"/>
    <w:rsid w:val="0006123C"/>
    <w:rsid w:val="000613BE"/>
    <w:rsid w:val="000615CC"/>
    <w:rsid w:val="00061649"/>
    <w:rsid w:val="00063427"/>
    <w:rsid w:val="00064D6D"/>
    <w:rsid w:val="000651B6"/>
    <w:rsid w:val="00065358"/>
    <w:rsid w:val="00065418"/>
    <w:rsid w:val="00065DF6"/>
    <w:rsid w:val="000664FF"/>
    <w:rsid w:val="0006738B"/>
    <w:rsid w:val="000745BD"/>
    <w:rsid w:val="0007491E"/>
    <w:rsid w:val="00074E5D"/>
    <w:rsid w:val="00075B00"/>
    <w:rsid w:val="00076157"/>
    <w:rsid w:val="000764BE"/>
    <w:rsid w:val="00076F51"/>
    <w:rsid w:val="00077F42"/>
    <w:rsid w:val="00080F45"/>
    <w:rsid w:val="00080F5D"/>
    <w:rsid w:val="00081B3A"/>
    <w:rsid w:val="00081B72"/>
    <w:rsid w:val="00082935"/>
    <w:rsid w:val="00083048"/>
    <w:rsid w:val="000833B3"/>
    <w:rsid w:val="00083C6F"/>
    <w:rsid w:val="000867EF"/>
    <w:rsid w:val="00086A38"/>
    <w:rsid w:val="00087800"/>
    <w:rsid w:val="00090839"/>
    <w:rsid w:val="00091FAE"/>
    <w:rsid w:val="00092CFF"/>
    <w:rsid w:val="00092E03"/>
    <w:rsid w:val="00094EED"/>
    <w:rsid w:val="00094F8C"/>
    <w:rsid w:val="000962D3"/>
    <w:rsid w:val="00096497"/>
    <w:rsid w:val="00096639"/>
    <w:rsid w:val="00096C3D"/>
    <w:rsid w:val="000A07DA"/>
    <w:rsid w:val="000A09C5"/>
    <w:rsid w:val="000A26B6"/>
    <w:rsid w:val="000A30A2"/>
    <w:rsid w:val="000A5D0C"/>
    <w:rsid w:val="000A69F7"/>
    <w:rsid w:val="000A6D8F"/>
    <w:rsid w:val="000A754B"/>
    <w:rsid w:val="000A775B"/>
    <w:rsid w:val="000B06E3"/>
    <w:rsid w:val="000B09CD"/>
    <w:rsid w:val="000B0D2F"/>
    <w:rsid w:val="000B2DDC"/>
    <w:rsid w:val="000B38EF"/>
    <w:rsid w:val="000B6AAC"/>
    <w:rsid w:val="000B704E"/>
    <w:rsid w:val="000C1086"/>
    <w:rsid w:val="000C3028"/>
    <w:rsid w:val="000C3A02"/>
    <w:rsid w:val="000C4CF3"/>
    <w:rsid w:val="000C5D5B"/>
    <w:rsid w:val="000C5F7F"/>
    <w:rsid w:val="000C68BF"/>
    <w:rsid w:val="000C69C9"/>
    <w:rsid w:val="000D00FE"/>
    <w:rsid w:val="000D1EA5"/>
    <w:rsid w:val="000D744D"/>
    <w:rsid w:val="000D7C8A"/>
    <w:rsid w:val="000E0F15"/>
    <w:rsid w:val="000E1019"/>
    <w:rsid w:val="000E1924"/>
    <w:rsid w:val="000E2459"/>
    <w:rsid w:val="000E3878"/>
    <w:rsid w:val="000E4303"/>
    <w:rsid w:val="000E4417"/>
    <w:rsid w:val="000E60FD"/>
    <w:rsid w:val="000E761D"/>
    <w:rsid w:val="000F07EF"/>
    <w:rsid w:val="000F2511"/>
    <w:rsid w:val="000F37EA"/>
    <w:rsid w:val="000F48B6"/>
    <w:rsid w:val="000F49C5"/>
    <w:rsid w:val="000F54B4"/>
    <w:rsid w:val="000F650E"/>
    <w:rsid w:val="000F698D"/>
    <w:rsid w:val="000F746E"/>
    <w:rsid w:val="000F76C3"/>
    <w:rsid w:val="00100490"/>
    <w:rsid w:val="00100B52"/>
    <w:rsid w:val="00101289"/>
    <w:rsid w:val="00101C52"/>
    <w:rsid w:val="00103091"/>
    <w:rsid w:val="001051C7"/>
    <w:rsid w:val="00106FF7"/>
    <w:rsid w:val="0010701E"/>
    <w:rsid w:val="00110536"/>
    <w:rsid w:val="0011177B"/>
    <w:rsid w:val="00111AD7"/>
    <w:rsid w:val="00111D11"/>
    <w:rsid w:val="001125A5"/>
    <w:rsid w:val="0011283E"/>
    <w:rsid w:val="00113D26"/>
    <w:rsid w:val="00114DA4"/>
    <w:rsid w:val="00120604"/>
    <w:rsid w:val="001211E6"/>
    <w:rsid w:val="001216A3"/>
    <w:rsid w:val="00122580"/>
    <w:rsid w:val="001231C1"/>
    <w:rsid w:val="00123BBF"/>
    <w:rsid w:val="001257E0"/>
    <w:rsid w:val="00126407"/>
    <w:rsid w:val="00127C44"/>
    <w:rsid w:val="0013163D"/>
    <w:rsid w:val="00132F35"/>
    <w:rsid w:val="0013326A"/>
    <w:rsid w:val="001336A6"/>
    <w:rsid w:val="00133F27"/>
    <w:rsid w:val="00134362"/>
    <w:rsid w:val="001369A8"/>
    <w:rsid w:val="00140843"/>
    <w:rsid w:val="001433B7"/>
    <w:rsid w:val="001447DB"/>
    <w:rsid w:val="00146978"/>
    <w:rsid w:val="00146D6A"/>
    <w:rsid w:val="00146F49"/>
    <w:rsid w:val="00147EB7"/>
    <w:rsid w:val="0015010B"/>
    <w:rsid w:val="00150437"/>
    <w:rsid w:val="001509DF"/>
    <w:rsid w:val="0015127E"/>
    <w:rsid w:val="001516DC"/>
    <w:rsid w:val="00151B27"/>
    <w:rsid w:val="001542C7"/>
    <w:rsid w:val="00155C50"/>
    <w:rsid w:val="001568E3"/>
    <w:rsid w:val="001576EA"/>
    <w:rsid w:val="001579DC"/>
    <w:rsid w:val="00157F0F"/>
    <w:rsid w:val="001609F3"/>
    <w:rsid w:val="00160F62"/>
    <w:rsid w:val="0016184E"/>
    <w:rsid w:val="001621CE"/>
    <w:rsid w:val="0016256E"/>
    <w:rsid w:val="00163813"/>
    <w:rsid w:val="001651DD"/>
    <w:rsid w:val="001668A7"/>
    <w:rsid w:val="00166CDB"/>
    <w:rsid w:val="00167040"/>
    <w:rsid w:val="00167643"/>
    <w:rsid w:val="00167F60"/>
    <w:rsid w:val="00172A27"/>
    <w:rsid w:val="00172A77"/>
    <w:rsid w:val="00172BC1"/>
    <w:rsid w:val="00174583"/>
    <w:rsid w:val="001764AD"/>
    <w:rsid w:val="00177596"/>
    <w:rsid w:val="0018062F"/>
    <w:rsid w:val="001810F0"/>
    <w:rsid w:val="00181DF6"/>
    <w:rsid w:val="0018309F"/>
    <w:rsid w:val="00185413"/>
    <w:rsid w:val="001856E2"/>
    <w:rsid w:val="0018639E"/>
    <w:rsid w:val="001864A3"/>
    <w:rsid w:val="00187265"/>
    <w:rsid w:val="001905EA"/>
    <w:rsid w:val="00190891"/>
    <w:rsid w:val="00190FC1"/>
    <w:rsid w:val="0019172F"/>
    <w:rsid w:val="00194C0A"/>
    <w:rsid w:val="00194C1C"/>
    <w:rsid w:val="0019512E"/>
    <w:rsid w:val="0019604E"/>
    <w:rsid w:val="00196E0C"/>
    <w:rsid w:val="001971ED"/>
    <w:rsid w:val="001A1306"/>
    <w:rsid w:val="001A1EF6"/>
    <w:rsid w:val="001A20CD"/>
    <w:rsid w:val="001A21AD"/>
    <w:rsid w:val="001A4170"/>
    <w:rsid w:val="001A4EF0"/>
    <w:rsid w:val="001A5BE2"/>
    <w:rsid w:val="001A7195"/>
    <w:rsid w:val="001A7371"/>
    <w:rsid w:val="001B046B"/>
    <w:rsid w:val="001B3584"/>
    <w:rsid w:val="001B643B"/>
    <w:rsid w:val="001B6C65"/>
    <w:rsid w:val="001C020E"/>
    <w:rsid w:val="001C0637"/>
    <w:rsid w:val="001C082F"/>
    <w:rsid w:val="001C1B7B"/>
    <w:rsid w:val="001C3069"/>
    <w:rsid w:val="001C4C65"/>
    <w:rsid w:val="001C5980"/>
    <w:rsid w:val="001C5C4D"/>
    <w:rsid w:val="001C7660"/>
    <w:rsid w:val="001D1DF0"/>
    <w:rsid w:val="001D2FAA"/>
    <w:rsid w:val="001D3E66"/>
    <w:rsid w:val="001D473E"/>
    <w:rsid w:val="001D4DD7"/>
    <w:rsid w:val="001D626C"/>
    <w:rsid w:val="001D65AB"/>
    <w:rsid w:val="001E0339"/>
    <w:rsid w:val="001E3879"/>
    <w:rsid w:val="001E4684"/>
    <w:rsid w:val="001E49C7"/>
    <w:rsid w:val="001E49C9"/>
    <w:rsid w:val="001E4DC5"/>
    <w:rsid w:val="001E5580"/>
    <w:rsid w:val="001E5917"/>
    <w:rsid w:val="001E5E6B"/>
    <w:rsid w:val="001E5E82"/>
    <w:rsid w:val="001E7142"/>
    <w:rsid w:val="001E7F15"/>
    <w:rsid w:val="001E7FCF"/>
    <w:rsid w:val="001F09D5"/>
    <w:rsid w:val="001F0C94"/>
    <w:rsid w:val="001F0FE6"/>
    <w:rsid w:val="001F15F3"/>
    <w:rsid w:val="001F1D9F"/>
    <w:rsid w:val="001F398A"/>
    <w:rsid w:val="001F58F4"/>
    <w:rsid w:val="001F6037"/>
    <w:rsid w:val="002002C0"/>
    <w:rsid w:val="00201FBA"/>
    <w:rsid w:val="002036EA"/>
    <w:rsid w:val="002042E2"/>
    <w:rsid w:val="00205313"/>
    <w:rsid w:val="0020598B"/>
    <w:rsid w:val="00205E5D"/>
    <w:rsid w:val="00205F68"/>
    <w:rsid w:val="00206262"/>
    <w:rsid w:val="00206609"/>
    <w:rsid w:val="00207176"/>
    <w:rsid w:val="002100F8"/>
    <w:rsid w:val="00211361"/>
    <w:rsid w:val="00211410"/>
    <w:rsid w:val="00213673"/>
    <w:rsid w:val="00214F09"/>
    <w:rsid w:val="002171A3"/>
    <w:rsid w:val="002210E9"/>
    <w:rsid w:val="00221F08"/>
    <w:rsid w:val="0022214C"/>
    <w:rsid w:val="002226C3"/>
    <w:rsid w:val="002226EA"/>
    <w:rsid w:val="00224F03"/>
    <w:rsid w:val="00225230"/>
    <w:rsid w:val="00225AA2"/>
    <w:rsid w:val="00230176"/>
    <w:rsid w:val="0023309F"/>
    <w:rsid w:val="00233CEC"/>
    <w:rsid w:val="00240718"/>
    <w:rsid w:val="00240E0D"/>
    <w:rsid w:val="002410E6"/>
    <w:rsid w:val="00241AD8"/>
    <w:rsid w:val="00243A31"/>
    <w:rsid w:val="00244EFF"/>
    <w:rsid w:val="00245B4C"/>
    <w:rsid w:val="00245F4F"/>
    <w:rsid w:val="00246C03"/>
    <w:rsid w:val="00246C5F"/>
    <w:rsid w:val="00246CA9"/>
    <w:rsid w:val="00247FA6"/>
    <w:rsid w:val="00250651"/>
    <w:rsid w:val="002507AF"/>
    <w:rsid w:val="002511A1"/>
    <w:rsid w:val="0025172A"/>
    <w:rsid w:val="002523D1"/>
    <w:rsid w:val="0025253B"/>
    <w:rsid w:val="00253707"/>
    <w:rsid w:val="00254289"/>
    <w:rsid w:val="002547CD"/>
    <w:rsid w:val="00256CDB"/>
    <w:rsid w:val="002606CB"/>
    <w:rsid w:val="00263A22"/>
    <w:rsid w:val="00267B82"/>
    <w:rsid w:val="002700C2"/>
    <w:rsid w:val="002703FC"/>
    <w:rsid w:val="0027109D"/>
    <w:rsid w:val="00274A29"/>
    <w:rsid w:val="00275626"/>
    <w:rsid w:val="002767A4"/>
    <w:rsid w:val="00277294"/>
    <w:rsid w:val="0027737D"/>
    <w:rsid w:val="00277991"/>
    <w:rsid w:val="0028213F"/>
    <w:rsid w:val="002838E4"/>
    <w:rsid w:val="00284808"/>
    <w:rsid w:val="002853B5"/>
    <w:rsid w:val="00285B63"/>
    <w:rsid w:val="00287CC2"/>
    <w:rsid w:val="002904EF"/>
    <w:rsid w:val="0029091F"/>
    <w:rsid w:val="00292D7A"/>
    <w:rsid w:val="00293049"/>
    <w:rsid w:val="00293E25"/>
    <w:rsid w:val="00295872"/>
    <w:rsid w:val="00296B36"/>
    <w:rsid w:val="002A07F6"/>
    <w:rsid w:val="002A10D5"/>
    <w:rsid w:val="002A2639"/>
    <w:rsid w:val="002A57E9"/>
    <w:rsid w:val="002A6CF3"/>
    <w:rsid w:val="002A6E1F"/>
    <w:rsid w:val="002A6E48"/>
    <w:rsid w:val="002A7058"/>
    <w:rsid w:val="002A719E"/>
    <w:rsid w:val="002A7730"/>
    <w:rsid w:val="002A7CA0"/>
    <w:rsid w:val="002B0AD5"/>
    <w:rsid w:val="002B23A4"/>
    <w:rsid w:val="002B3D7F"/>
    <w:rsid w:val="002B5024"/>
    <w:rsid w:val="002B7E46"/>
    <w:rsid w:val="002C0832"/>
    <w:rsid w:val="002C145C"/>
    <w:rsid w:val="002C1E48"/>
    <w:rsid w:val="002C3EDC"/>
    <w:rsid w:val="002C4561"/>
    <w:rsid w:val="002C4EE3"/>
    <w:rsid w:val="002C53FD"/>
    <w:rsid w:val="002C72F1"/>
    <w:rsid w:val="002D0EF7"/>
    <w:rsid w:val="002D1871"/>
    <w:rsid w:val="002D2278"/>
    <w:rsid w:val="002D2556"/>
    <w:rsid w:val="002D30FC"/>
    <w:rsid w:val="002D35F9"/>
    <w:rsid w:val="002D48BF"/>
    <w:rsid w:val="002D4A19"/>
    <w:rsid w:val="002D4DB3"/>
    <w:rsid w:val="002D5614"/>
    <w:rsid w:val="002D579C"/>
    <w:rsid w:val="002D6145"/>
    <w:rsid w:val="002D65A2"/>
    <w:rsid w:val="002D7A3F"/>
    <w:rsid w:val="002D7B14"/>
    <w:rsid w:val="002E063B"/>
    <w:rsid w:val="002E1F34"/>
    <w:rsid w:val="002E2603"/>
    <w:rsid w:val="002E3D04"/>
    <w:rsid w:val="002E4D09"/>
    <w:rsid w:val="002E61F3"/>
    <w:rsid w:val="002E624E"/>
    <w:rsid w:val="002E68E2"/>
    <w:rsid w:val="002E6DC2"/>
    <w:rsid w:val="002E753E"/>
    <w:rsid w:val="002F090E"/>
    <w:rsid w:val="002F0E43"/>
    <w:rsid w:val="002F10F2"/>
    <w:rsid w:val="002F1145"/>
    <w:rsid w:val="002F294F"/>
    <w:rsid w:val="002F3CFD"/>
    <w:rsid w:val="002F457A"/>
    <w:rsid w:val="002F4CF6"/>
    <w:rsid w:val="002F5A20"/>
    <w:rsid w:val="002F5CDF"/>
    <w:rsid w:val="002F5E9E"/>
    <w:rsid w:val="002F75C9"/>
    <w:rsid w:val="002F7806"/>
    <w:rsid w:val="00300BC0"/>
    <w:rsid w:val="003012FE"/>
    <w:rsid w:val="00301E00"/>
    <w:rsid w:val="003038D4"/>
    <w:rsid w:val="003056DD"/>
    <w:rsid w:val="0030640A"/>
    <w:rsid w:val="0031018B"/>
    <w:rsid w:val="00310759"/>
    <w:rsid w:val="00310AED"/>
    <w:rsid w:val="00310DAB"/>
    <w:rsid w:val="00311BC0"/>
    <w:rsid w:val="00312E6A"/>
    <w:rsid w:val="00313AA1"/>
    <w:rsid w:val="00313E4E"/>
    <w:rsid w:val="00314072"/>
    <w:rsid w:val="003146F1"/>
    <w:rsid w:val="00314810"/>
    <w:rsid w:val="0031502C"/>
    <w:rsid w:val="00315312"/>
    <w:rsid w:val="00315953"/>
    <w:rsid w:val="00316ECD"/>
    <w:rsid w:val="003171AF"/>
    <w:rsid w:val="00317D42"/>
    <w:rsid w:val="00322201"/>
    <w:rsid w:val="0032224B"/>
    <w:rsid w:val="0032293C"/>
    <w:rsid w:val="00322ADA"/>
    <w:rsid w:val="00323299"/>
    <w:rsid w:val="00323945"/>
    <w:rsid w:val="0032459F"/>
    <w:rsid w:val="003301EB"/>
    <w:rsid w:val="00330BB3"/>
    <w:rsid w:val="0033307E"/>
    <w:rsid w:val="00333E80"/>
    <w:rsid w:val="00334E42"/>
    <w:rsid w:val="003352D3"/>
    <w:rsid w:val="00336404"/>
    <w:rsid w:val="00337A1B"/>
    <w:rsid w:val="00337ED6"/>
    <w:rsid w:val="00343EC1"/>
    <w:rsid w:val="003443EB"/>
    <w:rsid w:val="00344780"/>
    <w:rsid w:val="00344A86"/>
    <w:rsid w:val="00345E6B"/>
    <w:rsid w:val="00347B4D"/>
    <w:rsid w:val="00350FCE"/>
    <w:rsid w:val="00351D51"/>
    <w:rsid w:val="00351EC5"/>
    <w:rsid w:val="00352B23"/>
    <w:rsid w:val="0035386B"/>
    <w:rsid w:val="00355314"/>
    <w:rsid w:val="00355A69"/>
    <w:rsid w:val="00356A62"/>
    <w:rsid w:val="00357161"/>
    <w:rsid w:val="00357758"/>
    <w:rsid w:val="00361389"/>
    <w:rsid w:val="00361EF7"/>
    <w:rsid w:val="00364AF4"/>
    <w:rsid w:val="00365088"/>
    <w:rsid w:val="003652F9"/>
    <w:rsid w:val="0036556D"/>
    <w:rsid w:val="00365B7A"/>
    <w:rsid w:val="0036715F"/>
    <w:rsid w:val="0036744E"/>
    <w:rsid w:val="00367D98"/>
    <w:rsid w:val="00367D9D"/>
    <w:rsid w:val="003706EA"/>
    <w:rsid w:val="00370E98"/>
    <w:rsid w:val="00372BCD"/>
    <w:rsid w:val="00373DD0"/>
    <w:rsid w:val="00374BF5"/>
    <w:rsid w:val="0037570D"/>
    <w:rsid w:val="00376854"/>
    <w:rsid w:val="00376915"/>
    <w:rsid w:val="00376B21"/>
    <w:rsid w:val="00376D00"/>
    <w:rsid w:val="00377017"/>
    <w:rsid w:val="003772CF"/>
    <w:rsid w:val="00381943"/>
    <w:rsid w:val="003826E8"/>
    <w:rsid w:val="00382E4A"/>
    <w:rsid w:val="003839C0"/>
    <w:rsid w:val="003843C5"/>
    <w:rsid w:val="0038579A"/>
    <w:rsid w:val="0038764B"/>
    <w:rsid w:val="003876BE"/>
    <w:rsid w:val="003901F3"/>
    <w:rsid w:val="00390841"/>
    <w:rsid w:val="00390C92"/>
    <w:rsid w:val="003912D4"/>
    <w:rsid w:val="0039134C"/>
    <w:rsid w:val="003917DD"/>
    <w:rsid w:val="00392E6E"/>
    <w:rsid w:val="003951B1"/>
    <w:rsid w:val="003951D7"/>
    <w:rsid w:val="00395A22"/>
    <w:rsid w:val="00395E71"/>
    <w:rsid w:val="00396A9C"/>
    <w:rsid w:val="00397106"/>
    <w:rsid w:val="0039751A"/>
    <w:rsid w:val="003A0081"/>
    <w:rsid w:val="003A07BF"/>
    <w:rsid w:val="003A0DD5"/>
    <w:rsid w:val="003A10D7"/>
    <w:rsid w:val="003A2C81"/>
    <w:rsid w:val="003A2E1B"/>
    <w:rsid w:val="003A3D5E"/>
    <w:rsid w:val="003A454C"/>
    <w:rsid w:val="003A52D5"/>
    <w:rsid w:val="003A552E"/>
    <w:rsid w:val="003A5B5A"/>
    <w:rsid w:val="003A6C94"/>
    <w:rsid w:val="003A7B1D"/>
    <w:rsid w:val="003A7F7C"/>
    <w:rsid w:val="003B0CC6"/>
    <w:rsid w:val="003B2303"/>
    <w:rsid w:val="003B3C04"/>
    <w:rsid w:val="003B60C2"/>
    <w:rsid w:val="003B6335"/>
    <w:rsid w:val="003B729D"/>
    <w:rsid w:val="003B7811"/>
    <w:rsid w:val="003B7873"/>
    <w:rsid w:val="003C01A0"/>
    <w:rsid w:val="003C1818"/>
    <w:rsid w:val="003C2155"/>
    <w:rsid w:val="003C3AAC"/>
    <w:rsid w:val="003C3C23"/>
    <w:rsid w:val="003C3DC4"/>
    <w:rsid w:val="003C56A2"/>
    <w:rsid w:val="003C5E69"/>
    <w:rsid w:val="003C73AD"/>
    <w:rsid w:val="003C773A"/>
    <w:rsid w:val="003C7831"/>
    <w:rsid w:val="003C7BC4"/>
    <w:rsid w:val="003D222D"/>
    <w:rsid w:val="003D29A5"/>
    <w:rsid w:val="003D2C9C"/>
    <w:rsid w:val="003D36BD"/>
    <w:rsid w:val="003D3BDD"/>
    <w:rsid w:val="003D4832"/>
    <w:rsid w:val="003D567C"/>
    <w:rsid w:val="003D56DD"/>
    <w:rsid w:val="003D6021"/>
    <w:rsid w:val="003D6741"/>
    <w:rsid w:val="003D69E6"/>
    <w:rsid w:val="003D7018"/>
    <w:rsid w:val="003D716D"/>
    <w:rsid w:val="003D7C32"/>
    <w:rsid w:val="003E316B"/>
    <w:rsid w:val="003E3389"/>
    <w:rsid w:val="003E3DC7"/>
    <w:rsid w:val="003E4281"/>
    <w:rsid w:val="003E4EB3"/>
    <w:rsid w:val="003E53B9"/>
    <w:rsid w:val="003E545B"/>
    <w:rsid w:val="003E613C"/>
    <w:rsid w:val="003F055F"/>
    <w:rsid w:val="003F14EE"/>
    <w:rsid w:val="003F1B25"/>
    <w:rsid w:val="003F1B53"/>
    <w:rsid w:val="003F2067"/>
    <w:rsid w:val="003F26CD"/>
    <w:rsid w:val="003F37F1"/>
    <w:rsid w:val="003F4703"/>
    <w:rsid w:val="003F47AA"/>
    <w:rsid w:val="003F4A6C"/>
    <w:rsid w:val="003F4C16"/>
    <w:rsid w:val="003F5E2E"/>
    <w:rsid w:val="003F6643"/>
    <w:rsid w:val="003F6BFB"/>
    <w:rsid w:val="003F6DBC"/>
    <w:rsid w:val="003F7358"/>
    <w:rsid w:val="00403B08"/>
    <w:rsid w:val="00406366"/>
    <w:rsid w:val="00407908"/>
    <w:rsid w:val="00407F9B"/>
    <w:rsid w:val="0041023D"/>
    <w:rsid w:val="004104E8"/>
    <w:rsid w:val="00410890"/>
    <w:rsid w:val="004108A6"/>
    <w:rsid w:val="00411544"/>
    <w:rsid w:val="004117BC"/>
    <w:rsid w:val="00412352"/>
    <w:rsid w:val="00413847"/>
    <w:rsid w:val="00414E04"/>
    <w:rsid w:val="00415936"/>
    <w:rsid w:val="00415D77"/>
    <w:rsid w:val="00420D65"/>
    <w:rsid w:val="00421100"/>
    <w:rsid w:val="004211C2"/>
    <w:rsid w:val="00422F06"/>
    <w:rsid w:val="0042352B"/>
    <w:rsid w:val="004248CB"/>
    <w:rsid w:val="00424F7F"/>
    <w:rsid w:val="00425B5C"/>
    <w:rsid w:val="00425EFF"/>
    <w:rsid w:val="00426D49"/>
    <w:rsid w:val="0042796A"/>
    <w:rsid w:val="00427D4C"/>
    <w:rsid w:val="00430458"/>
    <w:rsid w:val="0043049B"/>
    <w:rsid w:val="0043102C"/>
    <w:rsid w:val="004319F2"/>
    <w:rsid w:val="00431CE0"/>
    <w:rsid w:val="00432C90"/>
    <w:rsid w:val="004332C0"/>
    <w:rsid w:val="00433F30"/>
    <w:rsid w:val="0043575D"/>
    <w:rsid w:val="00435D2C"/>
    <w:rsid w:val="00435E3C"/>
    <w:rsid w:val="004361A8"/>
    <w:rsid w:val="00437668"/>
    <w:rsid w:val="00440076"/>
    <w:rsid w:val="004404C6"/>
    <w:rsid w:val="00440ACB"/>
    <w:rsid w:val="00440FC1"/>
    <w:rsid w:val="00441DC8"/>
    <w:rsid w:val="004422AC"/>
    <w:rsid w:val="004424CC"/>
    <w:rsid w:val="00442F14"/>
    <w:rsid w:val="004436C0"/>
    <w:rsid w:val="00443DDC"/>
    <w:rsid w:val="0044434D"/>
    <w:rsid w:val="0044480A"/>
    <w:rsid w:val="00444AAF"/>
    <w:rsid w:val="00444BF1"/>
    <w:rsid w:val="00445517"/>
    <w:rsid w:val="00446F81"/>
    <w:rsid w:val="004479D5"/>
    <w:rsid w:val="0045006C"/>
    <w:rsid w:val="00450644"/>
    <w:rsid w:val="0045126F"/>
    <w:rsid w:val="0045403B"/>
    <w:rsid w:val="004544E2"/>
    <w:rsid w:val="004553D6"/>
    <w:rsid w:val="00457DA3"/>
    <w:rsid w:val="004603FE"/>
    <w:rsid w:val="00465425"/>
    <w:rsid w:val="004657B3"/>
    <w:rsid w:val="0046613C"/>
    <w:rsid w:val="00466717"/>
    <w:rsid w:val="00466CA5"/>
    <w:rsid w:val="00466F46"/>
    <w:rsid w:val="004704DF"/>
    <w:rsid w:val="00470763"/>
    <w:rsid w:val="00472EF0"/>
    <w:rsid w:val="0047329A"/>
    <w:rsid w:val="00473584"/>
    <w:rsid w:val="00473D0D"/>
    <w:rsid w:val="00473F9F"/>
    <w:rsid w:val="00474649"/>
    <w:rsid w:val="004749C6"/>
    <w:rsid w:val="00474ECF"/>
    <w:rsid w:val="00475792"/>
    <w:rsid w:val="00476B2D"/>
    <w:rsid w:val="00477129"/>
    <w:rsid w:val="00477304"/>
    <w:rsid w:val="004779C4"/>
    <w:rsid w:val="00480279"/>
    <w:rsid w:val="00480430"/>
    <w:rsid w:val="00481A94"/>
    <w:rsid w:val="004824F9"/>
    <w:rsid w:val="0048250A"/>
    <w:rsid w:val="00482EA4"/>
    <w:rsid w:val="00483B5B"/>
    <w:rsid w:val="0048464D"/>
    <w:rsid w:val="00485312"/>
    <w:rsid w:val="00485C2A"/>
    <w:rsid w:val="00485D88"/>
    <w:rsid w:val="004863EC"/>
    <w:rsid w:val="004878A1"/>
    <w:rsid w:val="00490EEC"/>
    <w:rsid w:val="00491F46"/>
    <w:rsid w:val="00494E11"/>
    <w:rsid w:val="004974DA"/>
    <w:rsid w:val="004A3EAD"/>
    <w:rsid w:val="004A5458"/>
    <w:rsid w:val="004A5F2E"/>
    <w:rsid w:val="004A627A"/>
    <w:rsid w:val="004A699E"/>
    <w:rsid w:val="004A6D40"/>
    <w:rsid w:val="004B0646"/>
    <w:rsid w:val="004B08F5"/>
    <w:rsid w:val="004B1EF1"/>
    <w:rsid w:val="004B40D1"/>
    <w:rsid w:val="004B4437"/>
    <w:rsid w:val="004B4CEF"/>
    <w:rsid w:val="004B612B"/>
    <w:rsid w:val="004B64B5"/>
    <w:rsid w:val="004B6778"/>
    <w:rsid w:val="004B67DB"/>
    <w:rsid w:val="004B7857"/>
    <w:rsid w:val="004C1AF5"/>
    <w:rsid w:val="004C3625"/>
    <w:rsid w:val="004C432E"/>
    <w:rsid w:val="004C4A7E"/>
    <w:rsid w:val="004C692E"/>
    <w:rsid w:val="004C6BC6"/>
    <w:rsid w:val="004D022E"/>
    <w:rsid w:val="004D3462"/>
    <w:rsid w:val="004D34C2"/>
    <w:rsid w:val="004D4B8E"/>
    <w:rsid w:val="004D52EB"/>
    <w:rsid w:val="004E1F31"/>
    <w:rsid w:val="004E21F6"/>
    <w:rsid w:val="004E2AFF"/>
    <w:rsid w:val="004E3714"/>
    <w:rsid w:val="004E4DA0"/>
    <w:rsid w:val="004F0726"/>
    <w:rsid w:val="004F108B"/>
    <w:rsid w:val="004F1967"/>
    <w:rsid w:val="004F4554"/>
    <w:rsid w:val="004F48AC"/>
    <w:rsid w:val="004F4B88"/>
    <w:rsid w:val="004F61D4"/>
    <w:rsid w:val="004F76CC"/>
    <w:rsid w:val="00500861"/>
    <w:rsid w:val="00501379"/>
    <w:rsid w:val="005017F5"/>
    <w:rsid w:val="00501AE7"/>
    <w:rsid w:val="00501FA5"/>
    <w:rsid w:val="00504E6A"/>
    <w:rsid w:val="0050607E"/>
    <w:rsid w:val="00510883"/>
    <w:rsid w:val="00514B01"/>
    <w:rsid w:val="005162ED"/>
    <w:rsid w:val="005163D9"/>
    <w:rsid w:val="005200CE"/>
    <w:rsid w:val="00520AE8"/>
    <w:rsid w:val="00520C77"/>
    <w:rsid w:val="005213DB"/>
    <w:rsid w:val="00521973"/>
    <w:rsid w:val="00521D65"/>
    <w:rsid w:val="00521DD5"/>
    <w:rsid w:val="00522698"/>
    <w:rsid w:val="0052336A"/>
    <w:rsid w:val="0052492D"/>
    <w:rsid w:val="00524DFF"/>
    <w:rsid w:val="00525066"/>
    <w:rsid w:val="00525831"/>
    <w:rsid w:val="005260F4"/>
    <w:rsid w:val="005263E7"/>
    <w:rsid w:val="00530A34"/>
    <w:rsid w:val="0053134B"/>
    <w:rsid w:val="0053167E"/>
    <w:rsid w:val="00531E86"/>
    <w:rsid w:val="00532FF5"/>
    <w:rsid w:val="005335E4"/>
    <w:rsid w:val="0053428D"/>
    <w:rsid w:val="00534558"/>
    <w:rsid w:val="00534C3B"/>
    <w:rsid w:val="00536CDC"/>
    <w:rsid w:val="00536F5D"/>
    <w:rsid w:val="00537800"/>
    <w:rsid w:val="005405B0"/>
    <w:rsid w:val="0054359C"/>
    <w:rsid w:val="00544A8F"/>
    <w:rsid w:val="005450A5"/>
    <w:rsid w:val="00545FCB"/>
    <w:rsid w:val="0054635F"/>
    <w:rsid w:val="00547AC7"/>
    <w:rsid w:val="00547C94"/>
    <w:rsid w:val="00550185"/>
    <w:rsid w:val="005505E1"/>
    <w:rsid w:val="00551951"/>
    <w:rsid w:val="00553C26"/>
    <w:rsid w:val="005544BB"/>
    <w:rsid w:val="00556287"/>
    <w:rsid w:val="00556529"/>
    <w:rsid w:val="005579E2"/>
    <w:rsid w:val="005613E2"/>
    <w:rsid w:val="005620C9"/>
    <w:rsid w:val="0056412D"/>
    <w:rsid w:val="0056426D"/>
    <w:rsid w:val="0056586D"/>
    <w:rsid w:val="00565B05"/>
    <w:rsid w:val="00566AF7"/>
    <w:rsid w:val="0056750D"/>
    <w:rsid w:val="00571017"/>
    <w:rsid w:val="005712A7"/>
    <w:rsid w:val="00571834"/>
    <w:rsid w:val="00571C36"/>
    <w:rsid w:val="005720EC"/>
    <w:rsid w:val="00572133"/>
    <w:rsid w:val="005730ED"/>
    <w:rsid w:val="0057540A"/>
    <w:rsid w:val="005768E8"/>
    <w:rsid w:val="00576B35"/>
    <w:rsid w:val="00576EC5"/>
    <w:rsid w:val="00580235"/>
    <w:rsid w:val="005805AE"/>
    <w:rsid w:val="005821DF"/>
    <w:rsid w:val="00583D08"/>
    <w:rsid w:val="00583F31"/>
    <w:rsid w:val="0058716D"/>
    <w:rsid w:val="00590706"/>
    <w:rsid w:val="00590C1E"/>
    <w:rsid w:val="0059275E"/>
    <w:rsid w:val="0059285D"/>
    <w:rsid w:val="005936E4"/>
    <w:rsid w:val="00593DC1"/>
    <w:rsid w:val="00595ED7"/>
    <w:rsid w:val="00595F8B"/>
    <w:rsid w:val="00596186"/>
    <w:rsid w:val="00596AF5"/>
    <w:rsid w:val="00597161"/>
    <w:rsid w:val="00597653"/>
    <w:rsid w:val="005A2041"/>
    <w:rsid w:val="005A249C"/>
    <w:rsid w:val="005A3104"/>
    <w:rsid w:val="005A3198"/>
    <w:rsid w:val="005A6D18"/>
    <w:rsid w:val="005B1971"/>
    <w:rsid w:val="005B1DA7"/>
    <w:rsid w:val="005B2E93"/>
    <w:rsid w:val="005B37F2"/>
    <w:rsid w:val="005B3A77"/>
    <w:rsid w:val="005B40A8"/>
    <w:rsid w:val="005B5C2C"/>
    <w:rsid w:val="005B5E0E"/>
    <w:rsid w:val="005B60AD"/>
    <w:rsid w:val="005B6208"/>
    <w:rsid w:val="005B6AA3"/>
    <w:rsid w:val="005C0C0D"/>
    <w:rsid w:val="005C0C2E"/>
    <w:rsid w:val="005C3521"/>
    <w:rsid w:val="005C360E"/>
    <w:rsid w:val="005C3896"/>
    <w:rsid w:val="005C4643"/>
    <w:rsid w:val="005C4819"/>
    <w:rsid w:val="005C5DE9"/>
    <w:rsid w:val="005C65B5"/>
    <w:rsid w:val="005C68DA"/>
    <w:rsid w:val="005C6912"/>
    <w:rsid w:val="005D2E18"/>
    <w:rsid w:val="005D354A"/>
    <w:rsid w:val="005D498B"/>
    <w:rsid w:val="005D4D3B"/>
    <w:rsid w:val="005D53DD"/>
    <w:rsid w:val="005D6AB4"/>
    <w:rsid w:val="005D6C59"/>
    <w:rsid w:val="005D798C"/>
    <w:rsid w:val="005D7CDB"/>
    <w:rsid w:val="005E0DCD"/>
    <w:rsid w:val="005E0E25"/>
    <w:rsid w:val="005E1549"/>
    <w:rsid w:val="005E1648"/>
    <w:rsid w:val="005E194D"/>
    <w:rsid w:val="005E2EC2"/>
    <w:rsid w:val="005E32EB"/>
    <w:rsid w:val="005E373B"/>
    <w:rsid w:val="005E379F"/>
    <w:rsid w:val="005E3810"/>
    <w:rsid w:val="005E3F88"/>
    <w:rsid w:val="005E4486"/>
    <w:rsid w:val="005E4A4D"/>
    <w:rsid w:val="005E5303"/>
    <w:rsid w:val="005E585D"/>
    <w:rsid w:val="005E5F6B"/>
    <w:rsid w:val="005E5FAB"/>
    <w:rsid w:val="005F01ED"/>
    <w:rsid w:val="005F074E"/>
    <w:rsid w:val="005F0A54"/>
    <w:rsid w:val="005F0CF7"/>
    <w:rsid w:val="005F11EC"/>
    <w:rsid w:val="005F1340"/>
    <w:rsid w:val="005F2738"/>
    <w:rsid w:val="005F4241"/>
    <w:rsid w:val="005F4941"/>
    <w:rsid w:val="005F6A09"/>
    <w:rsid w:val="005F70E1"/>
    <w:rsid w:val="00603939"/>
    <w:rsid w:val="0060415A"/>
    <w:rsid w:val="00604E6F"/>
    <w:rsid w:val="00606E73"/>
    <w:rsid w:val="00607B26"/>
    <w:rsid w:val="00607F7C"/>
    <w:rsid w:val="0061176B"/>
    <w:rsid w:val="00611A24"/>
    <w:rsid w:val="00613D97"/>
    <w:rsid w:val="00615687"/>
    <w:rsid w:val="006166AB"/>
    <w:rsid w:val="00622177"/>
    <w:rsid w:val="006222C1"/>
    <w:rsid w:val="00622E87"/>
    <w:rsid w:val="00623908"/>
    <w:rsid w:val="0062394F"/>
    <w:rsid w:val="00623A39"/>
    <w:rsid w:val="00623A90"/>
    <w:rsid w:val="00623DBC"/>
    <w:rsid w:val="00624507"/>
    <w:rsid w:val="00626130"/>
    <w:rsid w:val="00627662"/>
    <w:rsid w:val="006278EB"/>
    <w:rsid w:val="00627A89"/>
    <w:rsid w:val="00627FFD"/>
    <w:rsid w:val="006331C6"/>
    <w:rsid w:val="00633BED"/>
    <w:rsid w:val="00635399"/>
    <w:rsid w:val="006355AB"/>
    <w:rsid w:val="006355BC"/>
    <w:rsid w:val="0063731D"/>
    <w:rsid w:val="00640A45"/>
    <w:rsid w:val="00641360"/>
    <w:rsid w:val="00642379"/>
    <w:rsid w:val="006430E0"/>
    <w:rsid w:val="006438AF"/>
    <w:rsid w:val="006443E9"/>
    <w:rsid w:val="00644A5F"/>
    <w:rsid w:val="00647F60"/>
    <w:rsid w:val="0065157E"/>
    <w:rsid w:val="00652F8A"/>
    <w:rsid w:val="006538D9"/>
    <w:rsid w:val="00653D47"/>
    <w:rsid w:val="00653FCE"/>
    <w:rsid w:val="00655512"/>
    <w:rsid w:val="0065559C"/>
    <w:rsid w:val="00656072"/>
    <w:rsid w:val="006560D3"/>
    <w:rsid w:val="006560FC"/>
    <w:rsid w:val="00657242"/>
    <w:rsid w:val="00657967"/>
    <w:rsid w:val="00660502"/>
    <w:rsid w:val="006606D7"/>
    <w:rsid w:val="006607AC"/>
    <w:rsid w:val="00661DFE"/>
    <w:rsid w:val="0066289E"/>
    <w:rsid w:val="0066337E"/>
    <w:rsid w:val="006635AA"/>
    <w:rsid w:val="00664BF1"/>
    <w:rsid w:val="006659EA"/>
    <w:rsid w:val="006663E5"/>
    <w:rsid w:val="00666AE8"/>
    <w:rsid w:val="00666DAE"/>
    <w:rsid w:val="006671CB"/>
    <w:rsid w:val="00667780"/>
    <w:rsid w:val="00670CAF"/>
    <w:rsid w:val="0067165E"/>
    <w:rsid w:val="00673116"/>
    <w:rsid w:val="00673860"/>
    <w:rsid w:val="00674E06"/>
    <w:rsid w:val="00675B22"/>
    <w:rsid w:val="0067619F"/>
    <w:rsid w:val="006776CF"/>
    <w:rsid w:val="0068012D"/>
    <w:rsid w:val="00680DCF"/>
    <w:rsid w:val="006824AC"/>
    <w:rsid w:val="00682C32"/>
    <w:rsid w:val="00682D01"/>
    <w:rsid w:val="006840B2"/>
    <w:rsid w:val="00684712"/>
    <w:rsid w:val="00684AAF"/>
    <w:rsid w:val="006855E7"/>
    <w:rsid w:val="00686BAA"/>
    <w:rsid w:val="0068778A"/>
    <w:rsid w:val="00687895"/>
    <w:rsid w:val="00690AD3"/>
    <w:rsid w:val="00692A07"/>
    <w:rsid w:val="00692EF8"/>
    <w:rsid w:val="00693035"/>
    <w:rsid w:val="006930AC"/>
    <w:rsid w:val="00693C8F"/>
    <w:rsid w:val="00694E0D"/>
    <w:rsid w:val="00695163"/>
    <w:rsid w:val="006953A5"/>
    <w:rsid w:val="00696ECE"/>
    <w:rsid w:val="006A26F1"/>
    <w:rsid w:val="006A296C"/>
    <w:rsid w:val="006A2BDE"/>
    <w:rsid w:val="006A306B"/>
    <w:rsid w:val="006A3F38"/>
    <w:rsid w:val="006A422B"/>
    <w:rsid w:val="006A7CD2"/>
    <w:rsid w:val="006B05C4"/>
    <w:rsid w:val="006B18C6"/>
    <w:rsid w:val="006B1D18"/>
    <w:rsid w:val="006B20B5"/>
    <w:rsid w:val="006B2293"/>
    <w:rsid w:val="006B24E4"/>
    <w:rsid w:val="006B26A7"/>
    <w:rsid w:val="006B5D2E"/>
    <w:rsid w:val="006B5EF7"/>
    <w:rsid w:val="006B798A"/>
    <w:rsid w:val="006C0547"/>
    <w:rsid w:val="006C06B0"/>
    <w:rsid w:val="006C1416"/>
    <w:rsid w:val="006C4176"/>
    <w:rsid w:val="006C4277"/>
    <w:rsid w:val="006C487F"/>
    <w:rsid w:val="006C54D3"/>
    <w:rsid w:val="006C612E"/>
    <w:rsid w:val="006C67AA"/>
    <w:rsid w:val="006C705F"/>
    <w:rsid w:val="006D14B4"/>
    <w:rsid w:val="006D3BC8"/>
    <w:rsid w:val="006D4029"/>
    <w:rsid w:val="006D5F84"/>
    <w:rsid w:val="006D6283"/>
    <w:rsid w:val="006D6DFC"/>
    <w:rsid w:val="006D7092"/>
    <w:rsid w:val="006D75A2"/>
    <w:rsid w:val="006E009C"/>
    <w:rsid w:val="006E1304"/>
    <w:rsid w:val="006E3289"/>
    <w:rsid w:val="006E3E19"/>
    <w:rsid w:val="006E4CA0"/>
    <w:rsid w:val="006E53D5"/>
    <w:rsid w:val="006E5C19"/>
    <w:rsid w:val="006E6531"/>
    <w:rsid w:val="006E7EEB"/>
    <w:rsid w:val="006F3F1F"/>
    <w:rsid w:val="006F613B"/>
    <w:rsid w:val="006F623C"/>
    <w:rsid w:val="006F66FE"/>
    <w:rsid w:val="0070064D"/>
    <w:rsid w:val="00700A40"/>
    <w:rsid w:val="0070177C"/>
    <w:rsid w:val="007058E5"/>
    <w:rsid w:val="00705E8D"/>
    <w:rsid w:val="00706BBF"/>
    <w:rsid w:val="00707350"/>
    <w:rsid w:val="00711F8C"/>
    <w:rsid w:val="007127AB"/>
    <w:rsid w:val="00712B96"/>
    <w:rsid w:val="00714230"/>
    <w:rsid w:val="0071441F"/>
    <w:rsid w:val="00715AC9"/>
    <w:rsid w:val="007161EB"/>
    <w:rsid w:val="007164A7"/>
    <w:rsid w:val="007168DE"/>
    <w:rsid w:val="007173EC"/>
    <w:rsid w:val="007219CD"/>
    <w:rsid w:val="00721BD7"/>
    <w:rsid w:val="007257DE"/>
    <w:rsid w:val="00725C01"/>
    <w:rsid w:val="00725DEC"/>
    <w:rsid w:val="00726CC8"/>
    <w:rsid w:val="00726D66"/>
    <w:rsid w:val="00727FB3"/>
    <w:rsid w:val="00730A68"/>
    <w:rsid w:val="00731251"/>
    <w:rsid w:val="00732841"/>
    <w:rsid w:val="0073419B"/>
    <w:rsid w:val="00735BDD"/>
    <w:rsid w:val="00736215"/>
    <w:rsid w:val="0073631D"/>
    <w:rsid w:val="007364AC"/>
    <w:rsid w:val="00737901"/>
    <w:rsid w:val="00737E37"/>
    <w:rsid w:val="00744B8E"/>
    <w:rsid w:val="00745119"/>
    <w:rsid w:val="007456B0"/>
    <w:rsid w:val="00747E00"/>
    <w:rsid w:val="00750A76"/>
    <w:rsid w:val="00751AC3"/>
    <w:rsid w:val="00751CE2"/>
    <w:rsid w:val="00753D20"/>
    <w:rsid w:val="00754632"/>
    <w:rsid w:val="007546B0"/>
    <w:rsid w:val="007551EE"/>
    <w:rsid w:val="007555A3"/>
    <w:rsid w:val="00755B61"/>
    <w:rsid w:val="00755ED0"/>
    <w:rsid w:val="007561D8"/>
    <w:rsid w:val="00757F48"/>
    <w:rsid w:val="00760F2E"/>
    <w:rsid w:val="0076136F"/>
    <w:rsid w:val="007614B7"/>
    <w:rsid w:val="00761CA3"/>
    <w:rsid w:val="00762438"/>
    <w:rsid w:val="00762B85"/>
    <w:rsid w:val="00763A6F"/>
    <w:rsid w:val="00764F01"/>
    <w:rsid w:val="00764F02"/>
    <w:rsid w:val="007658D7"/>
    <w:rsid w:val="007664B5"/>
    <w:rsid w:val="00766E4A"/>
    <w:rsid w:val="007710F8"/>
    <w:rsid w:val="00772238"/>
    <w:rsid w:val="0077328D"/>
    <w:rsid w:val="00773FD4"/>
    <w:rsid w:val="00774825"/>
    <w:rsid w:val="0077695A"/>
    <w:rsid w:val="00777BCB"/>
    <w:rsid w:val="00777BDA"/>
    <w:rsid w:val="00777DC3"/>
    <w:rsid w:val="00781B85"/>
    <w:rsid w:val="00782B32"/>
    <w:rsid w:val="00787584"/>
    <w:rsid w:val="00787798"/>
    <w:rsid w:val="00787C48"/>
    <w:rsid w:val="00787F88"/>
    <w:rsid w:val="00790435"/>
    <w:rsid w:val="0079265C"/>
    <w:rsid w:val="007932BF"/>
    <w:rsid w:val="00793479"/>
    <w:rsid w:val="0079365B"/>
    <w:rsid w:val="00796172"/>
    <w:rsid w:val="0079644A"/>
    <w:rsid w:val="007A0D51"/>
    <w:rsid w:val="007A1E09"/>
    <w:rsid w:val="007A2EA8"/>
    <w:rsid w:val="007A312D"/>
    <w:rsid w:val="007A33B9"/>
    <w:rsid w:val="007A34DB"/>
    <w:rsid w:val="007A3D23"/>
    <w:rsid w:val="007A48B8"/>
    <w:rsid w:val="007A5757"/>
    <w:rsid w:val="007A6E22"/>
    <w:rsid w:val="007A762E"/>
    <w:rsid w:val="007A7D59"/>
    <w:rsid w:val="007B2182"/>
    <w:rsid w:val="007B2D71"/>
    <w:rsid w:val="007B35C7"/>
    <w:rsid w:val="007B391C"/>
    <w:rsid w:val="007B6B8C"/>
    <w:rsid w:val="007C096D"/>
    <w:rsid w:val="007C0D61"/>
    <w:rsid w:val="007C0EF7"/>
    <w:rsid w:val="007C2E2C"/>
    <w:rsid w:val="007C4AF1"/>
    <w:rsid w:val="007C5279"/>
    <w:rsid w:val="007C639F"/>
    <w:rsid w:val="007C65CA"/>
    <w:rsid w:val="007C6D6A"/>
    <w:rsid w:val="007C79D2"/>
    <w:rsid w:val="007C7A8A"/>
    <w:rsid w:val="007C7C23"/>
    <w:rsid w:val="007D0F02"/>
    <w:rsid w:val="007D1448"/>
    <w:rsid w:val="007D15AF"/>
    <w:rsid w:val="007D19AD"/>
    <w:rsid w:val="007D1ECB"/>
    <w:rsid w:val="007D282E"/>
    <w:rsid w:val="007D2D81"/>
    <w:rsid w:val="007D40CE"/>
    <w:rsid w:val="007D4203"/>
    <w:rsid w:val="007D4D2E"/>
    <w:rsid w:val="007D4D60"/>
    <w:rsid w:val="007D5073"/>
    <w:rsid w:val="007D6FBA"/>
    <w:rsid w:val="007D7FB4"/>
    <w:rsid w:val="007E0740"/>
    <w:rsid w:val="007E07C3"/>
    <w:rsid w:val="007E0B46"/>
    <w:rsid w:val="007E3D82"/>
    <w:rsid w:val="007E5118"/>
    <w:rsid w:val="007E51E4"/>
    <w:rsid w:val="007E5FD7"/>
    <w:rsid w:val="007E624C"/>
    <w:rsid w:val="007F0D5C"/>
    <w:rsid w:val="007F12E9"/>
    <w:rsid w:val="007F19F3"/>
    <w:rsid w:val="007F1ADF"/>
    <w:rsid w:val="007F1BC7"/>
    <w:rsid w:val="007F35FE"/>
    <w:rsid w:val="007F3617"/>
    <w:rsid w:val="007F39A8"/>
    <w:rsid w:val="007F4E98"/>
    <w:rsid w:val="007F577F"/>
    <w:rsid w:val="007F5F0F"/>
    <w:rsid w:val="00800DCF"/>
    <w:rsid w:val="0080123D"/>
    <w:rsid w:val="00801B5F"/>
    <w:rsid w:val="00803CA6"/>
    <w:rsid w:val="00804E36"/>
    <w:rsid w:val="00805DE2"/>
    <w:rsid w:val="00805F1F"/>
    <w:rsid w:val="0080603F"/>
    <w:rsid w:val="00806726"/>
    <w:rsid w:val="008076D7"/>
    <w:rsid w:val="008105AC"/>
    <w:rsid w:val="008116A6"/>
    <w:rsid w:val="00812D62"/>
    <w:rsid w:val="008138E6"/>
    <w:rsid w:val="00813BBD"/>
    <w:rsid w:val="00813C05"/>
    <w:rsid w:val="00813F42"/>
    <w:rsid w:val="00814834"/>
    <w:rsid w:val="0081526A"/>
    <w:rsid w:val="00815461"/>
    <w:rsid w:val="008155EE"/>
    <w:rsid w:val="0081696D"/>
    <w:rsid w:val="00816DBC"/>
    <w:rsid w:val="00822132"/>
    <w:rsid w:val="00822F7C"/>
    <w:rsid w:val="0082346E"/>
    <w:rsid w:val="008238D0"/>
    <w:rsid w:val="00824238"/>
    <w:rsid w:val="00824C09"/>
    <w:rsid w:val="00824CE7"/>
    <w:rsid w:val="0082618D"/>
    <w:rsid w:val="00827D56"/>
    <w:rsid w:val="0083017F"/>
    <w:rsid w:val="00830506"/>
    <w:rsid w:val="00830A31"/>
    <w:rsid w:val="0083121E"/>
    <w:rsid w:val="008314C2"/>
    <w:rsid w:val="008332D1"/>
    <w:rsid w:val="008336D0"/>
    <w:rsid w:val="00841452"/>
    <w:rsid w:val="00843100"/>
    <w:rsid w:val="008435E0"/>
    <w:rsid w:val="00847599"/>
    <w:rsid w:val="0085004D"/>
    <w:rsid w:val="00850A79"/>
    <w:rsid w:val="00853DEF"/>
    <w:rsid w:val="00855AFA"/>
    <w:rsid w:val="0085672C"/>
    <w:rsid w:val="0085773C"/>
    <w:rsid w:val="008600C1"/>
    <w:rsid w:val="00861B9B"/>
    <w:rsid w:val="00863423"/>
    <w:rsid w:val="0086397E"/>
    <w:rsid w:val="008642C8"/>
    <w:rsid w:val="00865AE6"/>
    <w:rsid w:val="008677BE"/>
    <w:rsid w:val="008704B1"/>
    <w:rsid w:val="00870B2E"/>
    <w:rsid w:val="0087171B"/>
    <w:rsid w:val="00871F21"/>
    <w:rsid w:val="00871F7E"/>
    <w:rsid w:val="0087468C"/>
    <w:rsid w:val="00875F7C"/>
    <w:rsid w:val="00880CB2"/>
    <w:rsid w:val="00881752"/>
    <w:rsid w:val="00882D31"/>
    <w:rsid w:val="0088336F"/>
    <w:rsid w:val="00884AFF"/>
    <w:rsid w:val="00885033"/>
    <w:rsid w:val="008853DD"/>
    <w:rsid w:val="008854E0"/>
    <w:rsid w:val="0088594F"/>
    <w:rsid w:val="00887C2F"/>
    <w:rsid w:val="008913FE"/>
    <w:rsid w:val="00892072"/>
    <w:rsid w:val="0089406F"/>
    <w:rsid w:val="008951BD"/>
    <w:rsid w:val="00895A70"/>
    <w:rsid w:val="00895B64"/>
    <w:rsid w:val="008962F1"/>
    <w:rsid w:val="00896A87"/>
    <w:rsid w:val="0089718F"/>
    <w:rsid w:val="008A11BF"/>
    <w:rsid w:val="008A123C"/>
    <w:rsid w:val="008A267A"/>
    <w:rsid w:val="008A4C5F"/>
    <w:rsid w:val="008A5F05"/>
    <w:rsid w:val="008B0206"/>
    <w:rsid w:val="008B0F4A"/>
    <w:rsid w:val="008B2DDA"/>
    <w:rsid w:val="008B3EA4"/>
    <w:rsid w:val="008B5579"/>
    <w:rsid w:val="008B695A"/>
    <w:rsid w:val="008C1236"/>
    <w:rsid w:val="008C2A87"/>
    <w:rsid w:val="008C2AF9"/>
    <w:rsid w:val="008C4AB8"/>
    <w:rsid w:val="008C519B"/>
    <w:rsid w:val="008D22E4"/>
    <w:rsid w:val="008D2E66"/>
    <w:rsid w:val="008D43B4"/>
    <w:rsid w:val="008D65F1"/>
    <w:rsid w:val="008D6844"/>
    <w:rsid w:val="008D6AC9"/>
    <w:rsid w:val="008D78E3"/>
    <w:rsid w:val="008D7CAD"/>
    <w:rsid w:val="008D7EBD"/>
    <w:rsid w:val="008E0283"/>
    <w:rsid w:val="008E030F"/>
    <w:rsid w:val="008E0697"/>
    <w:rsid w:val="008E1E3B"/>
    <w:rsid w:val="008E2A3A"/>
    <w:rsid w:val="008E305E"/>
    <w:rsid w:val="008E387A"/>
    <w:rsid w:val="008E3BFB"/>
    <w:rsid w:val="008E3D0F"/>
    <w:rsid w:val="008E3EE5"/>
    <w:rsid w:val="008E4509"/>
    <w:rsid w:val="008E4DB2"/>
    <w:rsid w:val="008E5A1D"/>
    <w:rsid w:val="008E5EB6"/>
    <w:rsid w:val="008E62C4"/>
    <w:rsid w:val="008F17F8"/>
    <w:rsid w:val="008F1A9F"/>
    <w:rsid w:val="008F2A57"/>
    <w:rsid w:val="008F3EFA"/>
    <w:rsid w:val="008F3FBD"/>
    <w:rsid w:val="008F491A"/>
    <w:rsid w:val="008F6145"/>
    <w:rsid w:val="008F679E"/>
    <w:rsid w:val="009000F3"/>
    <w:rsid w:val="009003A2"/>
    <w:rsid w:val="009003EB"/>
    <w:rsid w:val="00903010"/>
    <w:rsid w:val="0090363C"/>
    <w:rsid w:val="00903F88"/>
    <w:rsid w:val="00905277"/>
    <w:rsid w:val="00906337"/>
    <w:rsid w:val="00906C02"/>
    <w:rsid w:val="009100C5"/>
    <w:rsid w:val="009115B3"/>
    <w:rsid w:val="00912FB5"/>
    <w:rsid w:val="009133CC"/>
    <w:rsid w:val="00914DCE"/>
    <w:rsid w:val="009166B0"/>
    <w:rsid w:val="00917FEC"/>
    <w:rsid w:val="0092096B"/>
    <w:rsid w:val="009219AB"/>
    <w:rsid w:val="009245B7"/>
    <w:rsid w:val="00925160"/>
    <w:rsid w:val="009257EA"/>
    <w:rsid w:val="00926E53"/>
    <w:rsid w:val="00927A4D"/>
    <w:rsid w:val="009305B3"/>
    <w:rsid w:val="009311CA"/>
    <w:rsid w:val="0093126D"/>
    <w:rsid w:val="00931F3F"/>
    <w:rsid w:val="00933921"/>
    <w:rsid w:val="00934D6A"/>
    <w:rsid w:val="00934DAA"/>
    <w:rsid w:val="009362D4"/>
    <w:rsid w:val="00936879"/>
    <w:rsid w:val="00936F12"/>
    <w:rsid w:val="009372F1"/>
    <w:rsid w:val="00937324"/>
    <w:rsid w:val="00940046"/>
    <w:rsid w:val="0094097C"/>
    <w:rsid w:val="00941107"/>
    <w:rsid w:val="009413A6"/>
    <w:rsid w:val="00941426"/>
    <w:rsid w:val="00945ADE"/>
    <w:rsid w:val="00947DC9"/>
    <w:rsid w:val="0095016A"/>
    <w:rsid w:val="009509F4"/>
    <w:rsid w:val="00952F1A"/>
    <w:rsid w:val="00953290"/>
    <w:rsid w:val="00954469"/>
    <w:rsid w:val="0095722E"/>
    <w:rsid w:val="0095749B"/>
    <w:rsid w:val="00957DAD"/>
    <w:rsid w:val="009604F7"/>
    <w:rsid w:val="00960E2E"/>
    <w:rsid w:val="00961B38"/>
    <w:rsid w:val="00961EEB"/>
    <w:rsid w:val="0096275B"/>
    <w:rsid w:val="00965331"/>
    <w:rsid w:val="00965AC5"/>
    <w:rsid w:val="00970A0D"/>
    <w:rsid w:val="00970A89"/>
    <w:rsid w:val="0097283C"/>
    <w:rsid w:val="00972A68"/>
    <w:rsid w:val="00973550"/>
    <w:rsid w:val="00974871"/>
    <w:rsid w:val="00974C37"/>
    <w:rsid w:val="009757A4"/>
    <w:rsid w:val="00975DCE"/>
    <w:rsid w:val="00976458"/>
    <w:rsid w:val="00976E1E"/>
    <w:rsid w:val="00977C82"/>
    <w:rsid w:val="00980735"/>
    <w:rsid w:val="009810DD"/>
    <w:rsid w:val="00983057"/>
    <w:rsid w:val="00983FED"/>
    <w:rsid w:val="00985C76"/>
    <w:rsid w:val="00986F71"/>
    <w:rsid w:val="009874C6"/>
    <w:rsid w:val="00987E4E"/>
    <w:rsid w:val="009902C7"/>
    <w:rsid w:val="00990B94"/>
    <w:rsid w:val="0099149E"/>
    <w:rsid w:val="009926F6"/>
    <w:rsid w:val="00995527"/>
    <w:rsid w:val="009A02E8"/>
    <w:rsid w:val="009A1939"/>
    <w:rsid w:val="009A2360"/>
    <w:rsid w:val="009A29FA"/>
    <w:rsid w:val="009A310C"/>
    <w:rsid w:val="009A4CDD"/>
    <w:rsid w:val="009A5578"/>
    <w:rsid w:val="009A5FA3"/>
    <w:rsid w:val="009A6F47"/>
    <w:rsid w:val="009A76B5"/>
    <w:rsid w:val="009B2129"/>
    <w:rsid w:val="009B23D6"/>
    <w:rsid w:val="009B2FDA"/>
    <w:rsid w:val="009B3213"/>
    <w:rsid w:val="009B33F6"/>
    <w:rsid w:val="009B35F5"/>
    <w:rsid w:val="009B792D"/>
    <w:rsid w:val="009C020C"/>
    <w:rsid w:val="009C1038"/>
    <w:rsid w:val="009C2F4A"/>
    <w:rsid w:val="009C30A5"/>
    <w:rsid w:val="009C4855"/>
    <w:rsid w:val="009C71A9"/>
    <w:rsid w:val="009C741C"/>
    <w:rsid w:val="009D03E4"/>
    <w:rsid w:val="009D3145"/>
    <w:rsid w:val="009D3408"/>
    <w:rsid w:val="009D4215"/>
    <w:rsid w:val="009D4540"/>
    <w:rsid w:val="009D4E25"/>
    <w:rsid w:val="009D5D19"/>
    <w:rsid w:val="009D679B"/>
    <w:rsid w:val="009D6F52"/>
    <w:rsid w:val="009D7163"/>
    <w:rsid w:val="009D7339"/>
    <w:rsid w:val="009D7B10"/>
    <w:rsid w:val="009E0452"/>
    <w:rsid w:val="009E0541"/>
    <w:rsid w:val="009E0DD3"/>
    <w:rsid w:val="009E3559"/>
    <w:rsid w:val="009E3753"/>
    <w:rsid w:val="009E3E6C"/>
    <w:rsid w:val="009E60BB"/>
    <w:rsid w:val="009F0907"/>
    <w:rsid w:val="009F1076"/>
    <w:rsid w:val="009F3030"/>
    <w:rsid w:val="009F591C"/>
    <w:rsid w:val="009F6064"/>
    <w:rsid w:val="009F6D43"/>
    <w:rsid w:val="009F6DB4"/>
    <w:rsid w:val="00A0160F"/>
    <w:rsid w:val="00A02BC3"/>
    <w:rsid w:val="00A03145"/>
    <w:rsid w:val="00A04791"/>
    <w:rsid w:val="00A05174"/>
    <w:rsid w:val="00A06867"/>
    <w:rsid w:val="00A06C8E"/>
    <w:rsid w:val="00A075EE"/>
    <w:rsid w:val="00A11028"/>
    <w:rsid w:val="00A12BD9"/>
    <w:rsid w:val="00A16D3E"/>
    <w:rsid w:val="00A17177"/>
    <w:rsid w:val="00A175C7"/>
    <w:rsid w:val="00A17CCF"/>
    <w:rsid w:val="00A22A28"/>
    <w:rsid w:val="00A23E25"/>
    <w:rsid w:val="00A2641C"/>
    <w:rsid w:val="00A26D6A"/>
    <w:rsid w:val="00A27D6D"/>
    <w:rsid w:val="00A30482"/>
    <w:rsid w:val="00A304B4"/>
    <w:rsid w:val="00A30A61"/>
    <w:rsid w:val="00A328B8"/>
    <w:rsid w:val="00A329C0"/>
    <w:rsid w:val="00A32EDD"/>
    <w:rsid w:val="00A35E66"/>
    <w:rsid w:val="00A3629E"/>
    <w:rsid w:val="00A36714"/>
    <w:rsid w:val="00A40521"/>
    <w:rsid w:val="00A40AC8"/>
    <w:rsid w:val="00A41178"/>
    <w:rsid w:val="00A41A52"/>
    <w:rsid w:val="00A41F5B"/>
    <w:rsid w:val="00A43061"/>
    <w:rsid w:val="00A434EB"/>
    <w:rsid w:val="00A43E9C"/>
    <w:rsid w:val="00A44DA3"/>
    <w:rsid w:val="00A454F9"/>
    <w:rsid w:val="00A45AA9"/>
    <w:rsid w:val="00A45C73"/>
    <w:rsid w:val="00A47683"/>
    <w:rsid w:val="00A50B55"/>
    <w:rsid w:val="00A510CA"/>
    <w:rsid w:val="00A51139"/>
    <w:rsid w:val="00A51938"/>
    <w:rsid w:val="00A52358"/>
    <w:rsid w:val="00A527B4"/>
    <w:rsid w:val="00A52AB6"/>
    <w:rsid w:val="00A56FA1"/>
    <w:rsid w:val="00A576C6"/>
    <w:rsid w:val="00A57DE9"/>
    <w:rsid w:val="00A63197"/>
    <w:rsid w:val="00A6404F"/>
    <w:rsid w:val="00A644F0"/>
    <w:rsid w:val="00A6461E"/>
    <w:rsid w:val="00A651B3"/>
    <w:rsid w:val="00A66A4F"/>
    <w:rsid w:val="00A67FAB"/>
    <w:rsid w:val="00A729DF"/>
    <w:rsid w:val="00A73538"/>
    <w:rsid w:val="00A7575D"/>
    <w:rsid w:val="00A77285"/>
    <w:rsid w:val="00A7767F"/>
    <w:rsid w:val="00A8080F"/>
    <w:rsid w:val="00A833D1"/>
    <w:rsid w:val="00A8377D"/>
    <w:rsid w:val="00A837FA"/>
    <w:rsid w:val="00A85920"/>
    <w:rsid w:val="00A86BA5"/>
    <w:rsid w:val="00A870CA"/>
    <w:rsid w:val="00A872C4"/>
    <w:rsid w:val="00A87AA5"/>
    <w:rsid w:val="00A90C00"/>
    <w:rsid w:val="00A90E3E"/>
    <w:rsid w:val="00A90E87"/>
    <w:rsid w:val="00A92EF5"/>
    <w:rsid w:val="00A9391B"/>
    <w:rsid w:val="00A93F6D"/>
    <w:rsid w:val="00A9431B"/>
    <w:rsid w:val="00A94E08"/>
    <w:rsid w:val="00A9596F"/>
    <w:rsid w:val="00A959CD"/>
    <w:rsid w:val="00A97E5E"/>
    <w:rsid w:val="00AA08E9"/>
    <w:rsid w:val="00AA1937"/>
    <w:rsid w:val="00AA1E42"/>
    <w:rsid w:val="00AA1F3F"/>
    <w:rsid w:val="00AA352D"/>
    <w:rsid w:val="00AA5318"/>
    <w:rsid w:val="00AA571F"/>
    <w:rsid w:val="00AA574A"/>
    <w:rsid w:val="00AA7CF6"/>
    <w:rsid w:val="00AB104E"/>
    <w:rsid w:val="00AB324F"/>
    <w:rsid w:val="00AB33B9"/>
    <w:rsid w:val="00AB5C44"/>
    <w:rsid w:val="00AB64CA"/>
    <w:rsid w:val="00AB70C2"/>
    <w:rsid w:val="00AB7FD7"/>
    <w:rsid w:val="00AC0D15"/>
    <w:rsid w:val="00AC1402"/>
    <w:rsid w:val="00AC3559"/>
    <w:rsid w:val="00AC3C50"/>
    <w:rsid w:val="00AC423F"/>
    <w:rsid w:val="00AC60D2"/>
    <w:rsid w:val="00AC7F59"/>
    <w:rsid w:val="00AD0658"/>
    <w:rsid w:val="00AD0820"/>
    <w:rsid w:val="00AD1315"/>
    <w:rsid w:val="00AD1529"/>
    <w:rsid w:val="00AD1E29"/>
    <w:rsid w:val="00AD2742"/>
    <w:rsid w:val="00AD32BF"/>
    <w:rsid w:val="00AD33A6"/>
    <w:rsid w:val="00AD437F"/>
    <w:rsid w:val="00AD4F14"/>
    <w:rsid w:val="00AD4FB6"/>
    <w:rsid w:val="00AD7C47"/>
    <w:rsid w:val="00AE0BE2"/>
    <w:rsid w:val="00AE2C38"/>
    <w:rsid w:val="00AE302B"/>
    <w:rsid w:val="00AE5B9A"/>
    <w:rsid w:val="00AE7BC4"/>
    <w:rsid w:val="00AF1164"/>
    <w:rsid w:val="00AF2B1D"/>
    <w:rsid w:val="00AF4425"/>
    <w:rsid w:val="00AF70C5"/>
    <w:rsid w:val="00AF72EC"/>
    <w:rsid w:val="00B02B95"/>
    <w:rsid w:val="00B02BCB"/>
    <w:rsid w:val="00B049B7"/>
    <w:rsid w:val="00B04BF4"/>
    <w:rsid w:val="00B05695"/>
    <w:rsid w:val="00B101DA"/>
    <w:rsid w:val="00B10D02"/>
    <w:rsid w:val="00B11470"/>
    <w:rsid w:val="00B118B0"/>
    <w:rsid w:val="00B14AF6"/>
    <w:rsid w:val="00B14C4A"/>
    <w:rsid w:val="00B14CF5"/>
    <w:rsid w:val="00B20DF9"/>
    <w:rsid w:val="00B20EC7"/>
    <w:rsid w:val="00B214D1"/>
    <w:rsid w:val="00B247B2"/>
    <w:rsid w:val="00B24D8D"/>
    <w:rsid w:val="00B25ED0"/>
    <w:rsid w:val="00B26669"/>
    <w:rsid w:val="00B27794"/>
    <w:rsid w:val="00B278AC"/>
    <w:rsid w:val="00B31293"/>
    <w:rsid w:val="00B31515"/>
    <w:rsid w:val="00B31F4E"/>
    <w:rsid w:val="00B326EF"/>
    <w:rsid w:val="00B331E9"/>
    <w:rsid w:val="00B34BE0"/>
    <w:rsid w:val="00B35A05"/>
    <w:rsid w:val="00B36035"/>
    <w:rsid w:val="00B36797"/>
    <w:rsid w:val="00B37F47"/>
    <w:rsid w:val="00B402A8"/>
    <w:rsid w:val="00B40D9F"/>
    <w:rsid w:val="00B4353B"/>
    <w:rsid w:val="00B43A11"/>
    <w:rsid w:val="00B45643"/>
    <w:rsid w:val="00B46627"/>
    <w:rsid w:val="00B46C3A"/>
    <w:rsid w:val="00B47306"/>
    <w:rsid w:val="00B52B97"/>
    <w:rsid w:val="00B53F25"/>
    <w:rsid w:val="00B563DC"/>
    <w:rsid w:val="00B566A0"/>
    <w:rsid w:val="00B56A15"/>
    <w:rsid w:val="00B56CCB"/>
    <w:rsid w:val="00B57F57"/>
    <w:rsid w:val="00B608EF"/>
    <w:rsid w:val="00B62C08"/>
    <w:rsid w:val="00B62E3C"/>
    <w:rsid w:val="00B62E90"/>
    <w:rsid w:val="00B630F9"/>
    <w:rsid w:val="00B63AB6"/>
    <w:rsid w:val="00B63E01"/>
    <w:rsid w:val="00B651B5"/>
    <w:rsid w:val="00B65474"/>
    <w:rsid w:val="00B66364"/>
    <w:rsid w:val="00B67005"/>
    <w:rsid w:val="00B7205B"/>
    <w:rsid w:val="00B751B6"/>
    <w:rsid w:val="00B7747A"/>
    <w:rsid w:val="00B80B43"/>
    <w:rsid w:val="00B81458"/>
    <w:rsid w:val="00B83338"/>
    <w:rsid w:val="00B84EE9"/>
    <w:rsid w:val="00B8532A"/>
    <w:rsid w:val="00B8627D"/>
    <w:rsid w:val="00B919F1"/>
    <w:rsid w:val="00B91C7C"/>
    <w:rsid w:val="00B9268A"/>
    <w:rsid w:val="00B935CD"/>
    <w:rsid w:val="00B937CC"/>
    <w:rsid w:val="00B93A11"/>
    <w:rsid w:val="00B94659"/>
    <w:rsid w:val="00B94815"/>
    <w:rsid w:val="00B94DE7"/>
    <w:rsid w:val="00B94F7C"/>
    <w:rsid w:val="00B9563E"/>
    <w:rsid w:val="00B95921"/>
    <w:rsid w:val="00B95BBC"/>
    <w:rsid w:val="00B96642"/>
    <w:rsid w:val="00B96B90"/>
    <w:rsid w:val="00BA04C2"/>
    <w:rsid w:val="00BA1A94"/>
    <w:rsid w:val="00BA1E31"/>
    <w:rsid w:val="00BA22DE"/>
    <w:rsid w:val="00BA358A"/>
    <w:rsid w:val="00BA41D7"/>
    <w:rsid w:val="00BA6AAA"/>
    <w:rsid w:val="00BA6E01"/>
    <w:rsid w:val="00BA74FA"/>
    <w:rsid w:val="00BB39BA"/>
    <w:rsid w:val="00BB42D7"/>
    <w:rsid w:val="00BB5BC2"/>
    <w:rsid w:val="00BB5D9E"/>
    <w:rsid w:val="00BB75BB"/>
    <w:rsid w:val="00BB76BD"/>
    <w:rsid w:val="00BB78F7"/>
    <w:rsid w:val="00BC0E73"/>
    <w:rsid w:val="00BC0FBB"/>
    <w:rsid w:val="00BC10C5"/>
    <w:rsid w:val="00BC12F3"/>
    <w:rsid w:val="00BC152A"/>
    <w:rsid w:val="00BC1B79"/>
    <w:rsid w:val="00BC2697"/>
    <w:rsid w:val="00BC29D0"/>
    <w:rsid w:val="00BC2D22"/>
    <w:rsid w:val="00BC3083"/>
    <w:rsid w:val="00BC3245"/>
    <w:rsid w:val="00BC5511"/>
    <w:rsid w:val="00BC5669"/>
    <w:rsid w:val="00BC652B"/>
    <w:rsid w:val="00BC6C95"/>
    <w:rsid w:val="00BC6D67"/>
    <w:rsid w:val="00BC6E4B"/>
    <w:rsid w:val="00BC7CC5"/>
    <w:rsid w:val="00BD06A4"/>
    <w:rsid w:val="00BD1890"/>
    <w:rsid w:val="00BD24DC"/>
    <w:rsid w:val="00BD27BD"/>
    <w:rsid w:val="00BD35D9"/>
    <w:rsid w:val="00BD3EB5"/>
    <w:rsid w:val="00BD6AB5"/>
    <w:rsid w:val="00BD6B6B"/>
    <w:rsid w:val="00BD77DD"/>
    <w:rsid w:val="00BE0CA4"/>
    <w:rsid w:val="00BE113E"/>
    <w:rsid w:val="00BE1C50"/>
    <w:rsid w:val="00BE1C78"/>
    <w:rsid w:val="00BE2B32"/>
    <w:rsid w:val="00BE3D7D"/>
    <w:rsid w:val="00BE66A3"/>
    <w:rsid w:val="00BE6E88"/>
    <w:rsid w:val="00BF0CC5"/>
    <w:rsid w:val="00BF2607"/>
    <w:rsid w:val="00BF2DE5"/>
    <w:rsid w:val="00BF444D"/>
    <w:rsid w:val="00BF4C85"/>
    <w:rsid w:val="00BF58DE"/>
    <w:rsid w:val="00BF5F44"/>
    <w:rsid w:val="00BF680A"/>
    <w:rsid w:val="00BF6FA3"/>
    <w:rsid w:val="00BF7F0A"/>
    <w:rsid w:val="00C00993"/>
    <w:rsid w:val="00C00A23"/>
    <w:rsid w:val="00C011BD"/>
    <w:rsid w:val="00C020A9"/>
    <w:rsid w:val="00C02287"/>
    <w:rsid w:val="00C0255D"/>
    <w:rsid w:val="00C04AE8"/>
    <w:rsid w:val="00C0540A"/>
    <w:rsid w:val="00C05A09"/>
    <w:rsid w:val="00C06091"/>
    <w:rsid w:val="00C06BCA"/>
    <w:rsid w:val="00C07003"/>
    <w:rsid w:val="00C07EBB"/>
    <w:rsid w:val="00C10E65"/>
    <w:rsid w:val="00C11283"/>
    <w:rsid w:val="00C11941"/>
    <w:rsid w:val="00C11A0F"/>
    <w:rsid w:val="00C12920"/>
    <w:rsid w:val="00C12AC1"/>
    <w:rsid w:val="00C1385C"/>
    <w:rsid w:val="00C13B16"/>
    <w:rsid w:val="00C16310"/>
    <w:rsid w:val="00C164CC"/>
    <w:rsid w:val="00C16952"/>
    <w:rsid w:val="00C2293F"/>
    <w:rsid w:val="00C240FA"/>
    <w:rsid w:val="00C245E8"/>
    <w:rsid w:val="00C24A63"/>
    <w:rsid w:val="00C25FA0"/>
    <w:rsid w:val="00C27DB3"/>
    <w:rsid w:val="00C27E47"/>
    <w:rsid w:val="00C323B8"/>
    <w:rsid w:val="00C323F6"/>
    <w:rsid w:val="00C331E8"/>
    <w:rsid w:val="00C348ED"/>
    <w:rsid w:val="00C3640F"/>
    <w:rsid w:val="00C36DB2"/>
    <w:rsid w:val="00C43EAA"/>
    <w:rsid w:val="00C43EC7"/>
    <w:rsid w:val="00C44198"/>
    <w:rsid w:val="00C44F3A"/>
    <w:rsid w:val="00C4523F"/>
    <w:rsid w:val="00C45DB8"/>
    <w:rsid w:val="00C45F14"/>
    <w:rsid w:val="00C46071"/>
    <w:rsid w:val="00C50137"/>
    <w:rsid w:val="00C5217E"/>
    <w:rsid w:val="00C6029C"/>
    <w:rsid w:val="00C60BF0"/>
    <w:rsid w:val="00C60EC1"/>
    <w:rsid w:val="00C61B9E"/>
    <w:rsid w:val="00C62554"/>
    <w:rsid w:val="00C62660"/>
    <w:rsid w:val="00C6325A"/>
    <w:rsid w:val="00C6390E"/>
    <w:rsid w:val="00C64B98"/>
    <w:rsid w:val="00C66237"/>
    <w:rsid w:val="00C708DA"/>
    <w:rsid w:val="00C70CE1"/>
    <w:rsid w:val="00C712B1"/>
    <w:rsid w:val="00C71A4C"/>
    <w:rsid w:val="00C71C70"/>
    <w:rsid w:val="00C71F00"/>
    <w:rsid w:val="00C722A3"/>
    <w:rsid w:val="00C72B15"/>
    <w:rsid w:val="00C730DB"/>
    <w:rsid w:val="00C73958"/>
    <w:rsid w:val="00C74FD4"/>
    <w:rsid w:val="00C756EE"/>
    <w:rsid w:val="00C763B5"/>
    <w:rsid w:val="00C77402"/>
    <w:rsid w:val="00C77A0E"/>
    <w:rsid w:val="00C80C3B"/>
    <w:rsid w:val="00C80DA9"/>
    <w:rsid w:val="00C810B3"/>
    <w:rsid w:val="00C81F38"/>
    <w:rsid w:val="00C82313"/>
    <w:rsid w:val="00C82B2D"/>
    <w:rsid w:val="00C82F32"/>
    <w:rsid w:val="00C83264"/>
    <w:rsid w:val="00C844DD"/>
    <w:rsid w:val="00C8460B"/>
    <w:rsid w:val="00C86306"/>
    <w:rsid w:val="00C86638"/>
    <w:rsid w:val="00C87BCA"/>
    <w:rsid w:val="00C9070F"/>
    <w:rsid w:val="00C90FA3"/>
    <w:rsid w:val="00C91D6B"/>
    <w:rsid w:val="00C92839"/>
    <w:rsid w:val="00C92C2A"/>
    <w:rsid w:val="00C93FE0"/>
    <w:rsid w:val="00C9441D"/>
    <w:rsid w:val="00C95164"/>
    <w:rsid w:val="00C959AD"/>
    <w:rsid w:val="00C9768A"/>
    <w:rsid w:val="00CA03BA"/>
    <w:rsid w:val="00CA18C3"/>
    <w:rsid w:val="00CA2D8E"/>
    <w:rsid w:val="00CA4027"/>
    <w:rsid w:val="00CA565E"/>
    <w:rsid w:val="00CA56D6"/>
    <w:rsid w:val="00CA59DE"/>
    <w:rsid w:val="00CA72D2"/>
    <w:rsid w:val="00CA7EAE"/>
    <w:rsid w:val="00CB0A0C"/>
    <w:rsid w:val="00CB0A56"/>
    <w:rsid w:val="00CB190C"/>
    <w:rsid w:val="00CB30FE"/>
    <w:rsid w:val="00CB4527"/>
    <w:rsid w:val="00CB511B"/>
    <w:rsid w:val="00CB6AEF"/>
    <w:rsid w:val="00CB6AFD"/>
    <w:rsid w:val="00CB77ED"/>
    <w:rsid w:val="00CC0B7E"/>
    <w:rsid w:val="00CC1D73"/>
    <w:rsid w:val="00CC2A9C"/>
    <w:rsid w:val="00CC4CE0"/>
    <w:rsid w:val="00CC5D97"/>
    <w:rsid w:val="00CC65D5"/>
    <w:rsid w:val="00CC7126"/>
    <w:rsid w:val="00CC74C4"/>
    <w:rsid w:val="00CC77FF"/>
    <w:rsid w:val="00CC7D47"/>
    <w:rsid w:val="00CD2C7B"/>
    <w:rsid w:val="00CD3FC8"/>
    <w:rsid w:val="00CD5596"/>
    <w:rsid w:val="00CD5683"/>
    <w:rsid w:val="00CD5807"/>
    <w:rsid w:val="00CD5FDF"/>
    <w:rsid w:val="00CD6135"/>
    <w:rsid w:val="00CD67E0"/>
    <w:rsid w:val="00CD77CF"/>
    <w:rsid w:val="00CD7E10"/>
    <w:rsid w:val="00CE10DD"/>
    <w:rsid w:val="00CE1A49"/>
    <w:rsid w:val="00CE22BB"/>
    <w:rsid w:val="00CE23A0"/>
    <w:rsid w:val="00CE301C"/>
    <w:rsid w:val="00CE3721"/>
    <w:rsid w:val="00CE470D"/>
    <w:rsid w:val="00CE4AD1"/>
    <w:rsid w:val="00CE75CF"/>
    <w:rsid w:val="00CF0411"/>
    <w:rsid w:val="00CF0443"/>
    <w:rsid w:val="00CF0B4E"/>
    <w:rsid w:val="00CF17E0"/>
    <w:rsid w:val="00CF2032"/>
    <w:rsid w:val="00CF22D1"/>
    <w:rsid w:val="00CF2682"/>
    <w:rsid w:val="00CF39D8"/>
    <w:rsid w:val="00CF4B28"/>
    <w:rsid w:val="00CF54E6"/>
    <w:rsid w:val="00CF566A"/>
    <w:rsid w:val="00CF60BB"/>
    <w:rsid w:val="00CF7669"/>
    <w:rsid w:val="00CF7720"/>
    <w:rsid w:val="00D003A8"/>
    <w:rsid w:val="00D01CEF"/>
    <w:rsid w:val="00D024A6"/>
    <w:rsid w:val="00D02977"/>
    <w:rsid w:val="00D02CD5"/>
    <w:rsid w:val="00D05B4D"/>
    <w:rsid w:val="00D06996"/>
    <w:rsid w:val="00D07C4C"/>
    <w:rsid w:val="00D10422"/>
    <w:rsid w:val="00D10F91"/>
    <w:rsid w:val="00D110CF"/>
    <w:rsid w:val="00D124AD"/>
    <w:rsid w:val="00D1348D"/>
    <w:rsid w:val="00D13A85"/>
    <w:rsid w:val="00D14677"/>
    <w:rsid w:val="00D15396"/>
    <w:rsid w:val="00D15C61"/>
    <w:rsid w:val="00D161DB"/>
    <w:rsid w:val="00D17FC5"/>
    <w:rsid w:val="00D21136"/>
    <w:rsid w:val="00D23799"/>
    <w:rsid w:val="00D23833"/>
    <w:rsid w:val="00D24A25"/>
    <w:rsid w:val="00D263DB"/>
    <w:rsid w:val="00D26786"/>
    <w:rsid w:val="00D267A2"/>
    <w:rsid w:val="00D27966"/>
    <w:rsid w:val="00D3270F"/>
    <w:rsid w:val="00D32C0F"/>
    <w:rsid w:val="00D348A7"/>
    <w:rsid w:val="00D35A78"/>
    <w:rsid w:val="00D36016"/>
    <w:rsid w:val="00D36456"/>
    <w:rsid w:val="00D369D7"/>
    <w:rsid w:val="00D36E7F"/>
    <w:rsid w:val="00D36FA5"/>
    <w:rsid w:val="00D40713"/>
    <w:rsid w:val="00D40BE3"/>
    <w:rsid w:val="00D41360"/>
    <w:rsid w:val="00D4281B"/>
    <w:rsid w:val="00D4333C"/>
    <w:rsid w:val="00D4338D"/>
    <w:rsid w:val="00D4450D"/>
    <w:rsid w:val="00D45437"/>
    <w:rsid w:val="00D4713E"/>
    <w:rsid w:val="00D473B4"/>
    <w:rsid w:val="00D47E0C"/>
    <w:rsid w:val="00D51566"/>
    <w:rsid w:val="00D542CD"/>
    <w:rsid w:val="00D55D8C"/>
    <w:rsid w:val="00D55E74"/>
    <w:rsid w:val="00D56FB5"/>
    <w:rsid w:val="00D57DCD"/>
    <w:rsid w:val="00D60471"/>
    <w:rsid w:val="00D605CA"/>
    <w:rsid w:val="00D61063"/>
    <w:rsid w:val="00D620D2"/>
    <w:rsid w:val="00D62E28"/>
    <w:rsid w:val="00D62E60"/>
    <w:rsid w:val="00D63DAF"/>
    <w:rsid w:val="00D64289"/>
    <w:rsid w:val="00D6486C"/>
    <w:rsid w:val="00D66095"/>
    <w:rsid w:val="00D67204"/>
    <w:rsid w:val="00D67248"/>
    <w:rsid w:val="00D679A7"/>
    <w:rsid w:val="00D679DD"/>
    <w:rsid w:val="00D70B2D"/>
    <w:rsid w:val="00D71642"/>
    <w:rsid w:val="00D71884"/>
    <w:rsid w:val="00D72691"/>
    <w:rsid w:val="00D75AB2"/>
    <w:rsid w:val="00D7730C"/>
    <w:rsid w:val="00D80291"/>
    <w:rsid w:val="00D8057C"/>
    <w:rsid w:val="00D81CB2"/>
    <w:rsid w:val="00D81D08"/>
    <w:rsid w:val="00D824F4"/>
    <w:rsid w:val="00D827AF"/>
    <w:rsid w:val="00D82EF1"/>
    <w:rsid w:val="00D83C11"/>
    <w:rsid w:val="00D86819"/>
    <w:rsid w:val="00D874A1"/>
    <w:rsid w:val="00D9082A"/>
    <w:rsid w:val="00D92168"/>
    <w:rsid w:val="00D92D31"/>
    <w:rsid w:val="00D94E38"/>
    <w:rsid w:val="00D95078"/>
    <w:rsid w:val="00D9584A"/>
    <w:rsid w:val="00D95CDD"/>
    <w:rsid w:val="00D96C47"/>
    <w:rsid w:val="00DA0380"/>
    <w:rsid w:val="00DA0AF8"/>
    <w:rsid w:val="00DA1225"/>
    <w:rsid w:val="00DA15CF"/>
    <w:rsid w:val="00DA1B8A"/>
    <w:rsid w:val="00DA1BB8"/>
    <w:rsid w:val="00DA2493"/>
    <w:rsid w:val="00DA284F"/>
    <w:rsid w:val="00DA2A91"/>
    <w:rsid w:val="00DA3F63"/>
    <w:rsid w:val="00DA454B"/>
    <w:rsid w:val="00DA5295"/>
    <w:rsid w:val="00DA55BF"/>
    <w:rsid w:val="00DA6BD8"/>
    <w:rsid w:val="00DA7120"/>
    <w:rsid w:val="00DA73DA"/>
    <w:rsid w:val="00DB05AB"/>
    <w:rsid w:val="00DB0AEA"/>
    <w:rsid w:val="00DB0F1C"/>
    <w:rsid w:val="00DB2692"/>
    <w:rsid w:val="00DB2856"/>
    <w:rsid w:val="00DB4133"/>
    <w:rsid w:val="00DC48CD"/>
    <w:rsid w:val="00DC5573"/>
    <w:rsid w:val="00DC63A7"/>
    <w:rsid w:val="00DC734E"/>
    <w:rsid w:val="00DC7815"/>
    <w:rsid w:val="00DD207F"/>
    <w:rsid w:val="00DD2709"/>
    <w:rsid w:val="00DD3394"/>
    <w:rsid w:val="00DD4416"/>
    <w:rsid w:val="00DD531E"/>
    <w:rsid w:val="00DD636B"/>
    <w:rsid w:val="00DE1F0F"/>
    <w:rsid w:val="00DE308B"/>
    <w:rsid w:val="00DE3217"/>
    <w:rsid w:val="00DE499A"/>
    <w:rsid w:val="00DE5399"/>
    <w:rsid w:val="00DE5B1E"/>
    <w:rsid w:val="00DE69AA"/>
    <w:rsid w:val="00DF084C"/>
    <w:rsid w:val="00DF0A7A"/>
    <w:rsid w:val="00DF114F"/>
    <w:rsid w:val="00DF2229"/>
    <w:rsid w:val="00DF24AC"/>
    <w:rsid w:val="00DF3087"/>
    <w:rsid w:val="00DF4A1D"/>
    <w:rsid w:val="00DF7787"/>
    <w:rsid w:val="00DF79F8"/>
    <w:rsid w:val="00E04A8A"/>
    <w:rsid w:val="00E05426"/>
    <w:rsid w:val="00E064C3"/>
    <w:rsid w:val="00E10382"/>
    <w:rsid w:val="00E116C5"/>
    <w:rsid w:val="00E13972"/>
    <w:rsid w:val="00E13E6F"/>
    <w:rsid w:val="00E14022"/>
    <w:rsid w:val="00E17514"/>
    <w:rsid w:val="00E21719"/>
    <w:rsid w:val="00E243CC"/>
    <w:rsid w:val="00E25065"/>
    <w:rsid w:val="00E2546A"/>
    <w:rsid w:val="00E2570F"/>
    <w:rsid w:val="00E30D6C"/>
    <w:rsid w:val="00E3159C"/>
    <w:rsid w:val="00E3176C"/>
    <w:rsid w:val="00E31AE1"/>
    <w:rsid w:val="00E32BBD"/>
    <w:rsid w:val="00E33C35"/>
    <w:rsid w:val="00E34743"/>
    <w:rsid w:val="00E367E2"/>
    <w:rsid w:val="00E36E76"/>
    <w:rsid w:val="00E4094A"/>
    <w:rsid w:val="00E42DC2"/>
    <w:rsid w:val="00E4323A"/>
    <w:rsid w:val="00E43F5A"/>
    <w:rsid w:val="00E445B3"/>
    <w:rsid w:val="00E4483F"/>
    <w:rsid w:val="00E44DC2"/>
    <w:rsid w:val="00E457C9"/>
    <w:rsid w:val="00E45BE9"/>
    <w:rsid w:val="00E46317"/>
    <w:rsid w:val="00E50B82"/>
    <w:rsid w:val="00E51128"/>
    <w:rsid w:val="00E51257"/>
    <w:rsid w:val="00E531E8"/>
    <w:rsid w:val="00E53659"/>
    <w:rsid w:val="00E53E94"/>
    <w:rsid w:val="00E55ABC"/>
    <w:rsid w:val="00E56754"/>
    <w:rsid w:val="00E57E02"/>
    <w:rsid w:val="00E60D73"/>
    <w:rsid w:val="00E61C0D"/>
    <w:rsid w:val="00E621FD"/>
    <w:rsid w:val="00E6252C"/>
    <w:rsid w:val="00E62619"/>
    <w:rsid w:val="00E62ABA"/>
    <w:rsid w:val="00E63A8B"/>
    <w:rsid w:val="00E63BF3"/>
    <w:rsid w:val="00E64853"/>
    <w:rsid w:val="00E66137"/>
    <w:rsid w:val="00E661B5"/>
    <w:rsid w:val="00E6759F"/>
    <w:rsid w:val="00E731E8"/>
    <w:rsid w:val="00E73A59"/>
    <w:rsid w:val="00E7436A"/>
    <w:rsid w:val="00E74CE5"/>
    <w:rsid w:val="00E76994"/>
    <w:rsid w:val="00E76D42"/>
    <w:rsid w:val="00E77120"/>
    <w:rsid w:val="00E81A36"/>
    <w:rsid w:val="00E84107"/>
    <w:rsid w:val="00E85AE3"/>
    <w:rsid w:val="00E8798F"/>
    <w:rsid w:val="00E904AD"/>
    <w:rsid w:val="00E9083A"/>
    <w:rsid w:val="00E90CBC"/>
    <w:rsid w:val="00E94273"/>
    <w:rsid w:val="00E96053"/>
    <w:rsid w:val="00E962FC"/>
    <w:rsid w:val="00E96A7B"/>
    <w:rsid w:val="00EA065A"/>
    <w:rsid w:val="00EA0A4E"/>
    <w:rsid w:val="00EA2808"/>
    <w:rsid w:val="00EA30B4"/>
    <w:rsid w:val="00EA3358"/>
    <w:rsid w:val="00EA4A52"/>
    <w:rsid w:val="00EA4E50"/>
    <w:rsid w:val="00EA5413"/>
    <w:rsid w:val="00EA5CD9"/>
    <w:rsid w:val="00EA6C34"/>
    <w:rsid w:val="00EA7364"/>
    <w:rsid w:val="00EA7DA2"/>
    <w:rsid w:val="00EB03F7"/>
    <w:rsid w:val="00EB0718"/>
    <w:rsid w:val="00EB0B1F"/>
    <w:rsid w:val="00EB1324"/>
    <w:rsid w:val="00EB25E6"/>
    <w:rsid w:val="00EB2A96"/>
    <w:rsid w:val="00EB5068"/>
    <w:rsid w:val="00EB5B35"/>
    <w:rsid w:val="00EB5DF8"/>
    <w:rsid w:val="00EB60E8"/>
    <w:rsid w:val="00EB6586"/>
    <w:rsid w:val="00EB65F1"/>
    <w:rsid w:val="00EB7F56"/>
    <w:rsid w:val="00EC0301"/>
    <w:rsid w:val="00EC1699"/>
    <w:rsid w:val="00EC1D9D"/>
    <w:rsid w:val="00EC2202"/>
    <w:rsid w:val="00EC2403"/>
    <w:rsid w:val="00EC2D27"/>
    <w:rsid w:val="00EC303D"/>
    <w:rsid w:val="00EC30F2"/>
    <w:rsid w:val="00EC387C"/>
    <w:rsid w:val="00EC55E7"/>
    <w:rsid w:val="00EC56B0"/>
    <w:rsid w:val="00EC6994"/>
    <w:rsid w:val="00EC7BB8"/>
    <w:rsid w:val="00ED0236"/>
    <w:rsid w:val="00ED0451"/>
    <w:rsid w:val="00ED0FA6"/>
    <w:rsid w:val="00ED18CF"/>
    <w:rsid w:val="00ED1949"/>
    <w:rsid w:val="00ED19C5"/>
    <w:rsid w:val="00ED44FD"/>
    <w:rsid w:val="00ED4A6E"/>
    <w:rsid w:val="00ED5362"/>
    <w:rsid w:val="00EE0A5E"/>
    <w:rsid w:val="00EE0AEE"/>
    <w:rsid w:val="00EE0B02"/>
    <w:rsid w:val="00EE196E"/>
    <w:rsid w:val="00EE67A0"/>
    <w:rsid w:val="00EE73E4"/>
    <w:rsid w:val="00EE74CC"/>
    <w:rsid w:val="00EF0659"/>
    <w:rsid w:val="00EF0966"/>
    <w:rsid w:val="00EF2168"/>
    <w:rsid w:val="00EF2273"/>
    <w:rsid w:val="00EF26C8"/>
    <w:rsid w:val="00EF390D"/>
    <w:rsid w:val="00EF45B5"/>
    <w:rsid w:val="00EF4CE2"/>
    <w:rsid w:val="00EF5F7F"/>
    <w:rsid w:val="00EF6D4E"/>
    <w:rsid w:val="00F01AB8"/>
    <w:rsid w:val="00F0324F"/>
    <w:rsid w:val="00F04856"/>
    <w:rsid w:val="00F050B7"/>
    <w:rsid w:val="00F064DC"/>
    <w:rsid w:val="00F068C6"/>
    <w:rsid w:val="00F07D0B"/>
    <w:rsid w:val="00F102E8"/>
    <w:rsid w:val="00F136B0"/>
    <w:rsid w:val="00F13735"/>
    <w:rsid w:val="00F13924"/>
    <w:rsid w:val="00F15693"/>
    <w:rsid w:val="00F164D3"/>
    <w:rsid w:val="00F16849"/>
    <w:rsid w:val="00F1713A"/>
    <w:rsid w:val="00F17B13"/>
    <w:rsid w:val="00F17EF9"/>
    <w:rsid w:val="00F209A0"/>
    <w:rsid w:val="00F20AFB"/>
    <w:rsid w:val="00F20C99"/>
    <w:rsid w:val="00F22221"/>
    <w:rsid w:val="00F23CF3"/>
    <w:rsid w:val="00F245B9"/>
    <w:rsid w:val="00F24C69"/>
    <w:rsid w:val="00F257A8"/>
    <w:rsid w:val="00F267B3"/>
    <w:rsid w:val="00F270C9"/>
    <w:rsid w:val="00F2714F"/>
    <w:rsid w:val="00F274B1"/>
    <w:rsid w:val="00F27EFB"/>
    <w:rsid w:val="00F30117"/>
    <w:rsid w:val="00F30C45"/>
    <w:rsid w:val="00F30C6C"/>
    <w:rsid w:val="00F32F32"/>
    <w:rsid w:val="00F34A31"/>
    <w:rsid w:val="00F35047"/>
    <w:rsid w:val="00F3516E"/>
    <w:rsid w:val="00F36850"/>
    <w:rsid w:val="00F41CA2"/>
    <w:rsid w:val="00F4279D"/>
    <w:rsid w:val="00F43417"/>
    <w:rsid w:val="00F44165"/>
    <w:rsid w:val="00F47498"/>
    <w:rsid w:val="00F47E9C"/>
    <w:rsid w:val="00F5061F"/>
    <w:rsid w:val="00F507DF"/>
    <w:rsid w:val="00F52E3B"/>
    <w:rsid w:val="00F53CD0"/>
    <w:rsid w:val="00F54554"/>
    <w:rsid w:val="00F5567E"/>
    <w:rsid w:val="00F56A15"/>
    <w:rsid w:val="00F57BA2"/>
    <w:rsid w:val="00F605F7"/>
    <w:rsid w:val="00F60F65"/>
    <w:rsid w:val="00F62DFB"/>
    <w:rsid w:val="00F64BA0"/>
    <w:rsid w:val="00F67269"/>
    <w:rsid w:val="00F67FA1"/>
    <w:rsid w:val="00F7114C"/>
    <w:rsid w:val="00F71213"/>
    <w:rsid w:val="00F71D01"/>
    <w:rsid w:val="00F72785"/>
    <w:rsid w:val="00F73251"/>
    <w:rsid w:val="00F7337B"/>
    <w:rsid w:val="00F74C98"/>
    <w:rsid w:val="00F76456"/>
    <w:rsid w:val="00F76BC4"/>
    <w:rsid w:val="00F8250B"/>
    <w:rsid w:val="00F825C6"/>
    <w:rsid w:val="00F83540"/>
    <w:rsid w:val="00F839E4"/>
    <w:rsid w:val="00F83E55"/>
    <w:rsid w:val="00F84779"/>
    <w:rsid w:val="00F849E9"/>
    <w:rsid w:val="00F8512C"/>
    <w:rsid w:val="00F853DA"/>
    <w:rsid w:val="00F85E90"/>
    <w:rsid w:val="00F9036A"/>
    <w:rsid w:val="00F91AAE"/>
    <w:rsid w:val="00F91D50"/>
    <w:rsid w:val="00F91D86"/>
    <w:rsid w:val="00F924FC"/>
    <w:rsid w:val="00F92FEB"/>
    <w:rsid w:val="00F93F79"/>
    <w:rsid w:val="00F94015"/>
    <w:rsid w:val="00F95265"/>
    <w:rsid w:val="00F9610E"/>
    <w:rsid w:val="00F968FD"/>
    <w:rsid w:val="00F96D4C"/>
    <w:rsid w:val="00FA02C0"/>
    <w:rsid w:val="00FA2348"/>
    <w:rsid w:val="00FA272E"/>
    <w:rsid w:val="00FA2B82"/>
    <w:rsid w:val="00FA2D61"/>
    <w:rsid w:val="00FA4450"/>
    <w:rsid w:val="00FA4DD7"/>
    <w:rsid w:val="00FA5403"/>
    <w:rsid w:val="00FA58B6"/>
    <w:rsid w:val="00FA6418"/>
    <w:rsid w:val="00FA6660"/>
    <w:rsid w:val="00FA6B80"/>
    <w:rsid w:val="00FA72F1"/>
    <w:rsid w:val="00FA7E66"/>
    <w:rsid w:val="00FB0CA3"/>
    <w:rsid w:val="00FB1CD5"/>
    <w:rsid w:val="00FB2812"/>
    <w:rsid w:val="00FB4281"/>
    <w:rsid w:val="00FB438E"/>
    <w:rsid w:val="00FB5086"/>
    <w:rsid w:val="00FB61ED"/>
    <w:rsid w:val="00FB6979"/>
    <w:rsid w:val="00FB7504"/>
    <w:rsid w:val="00FB7CE2"/>
    <w:rsid w:val="00FC0D39"/>
    <w:rsid w:val="00FC2A3F"/>
    <w:rsid w:val="00FC2AE5"/>
    <w:rsid w:val="00FC300A"/>
    <w:rsid w:val="00FC34FF"/>
    <w:rsid w:val="00FC4123"/>
    <w:rsid w:val="00FC412B"/>
    <w:rsid w:val="00FC4A04"/>
    <w:rsid w:val="00FC4ED7"/>
    <w:rsid w:val="00FC5622"/>
    <w:rsid w:val="00FC742F"/>
    <w:rsid w:val="00FD04B2"/>
    <w:rsid w:val="00FD1A30"/>
    <w:rsid w:val="00FD210D"/>
    <w:rsid w:val="00FD2742"/>
    <w:rsid w:val="00FD30BC"/>
    <w:rsid w:val="00FD34E6"/>
    <w:rsid w:val="00FD51DB"/>
    <w:rsid w:val="00FD7A67"/>
    <w:rsid w:val="00FE1EB6"/>
    <w:rsid w:val="00FE22F3"/>
    <w:rsid w:val="00FE3431"/>
    <w:rsid w:val="00FE40BF"/>
    <w:rsid w:val="00FE52EB"/>
    <w:rsid w:val="00FE567A"/>
    <w:rsid w:val="00FE6117"/>
    <w:rsid w:val="00FE679D"/>
    <w:rsid w:val="00FF05CA"/>
    <w:rsid w:val="00FF1166"/>
    <w:rsid w:val="00FF2BA3"/>
    <w:rsid w:val="00FF4883"/>
    <w:rsid w:val="00FF4927"/>
    <w:rsid w:val="00FF60EC"/>
    <w:rsid w:val="02AA73A1"/>
    <w:rsid w:val="02D0465B"/>
    <w:rsid w:val="02FA3166"/>
    <w:rsid w:val="031860F1"/>
    <w:rsid w:val="03866A6D"/>
    <w:rsid w:val="04CA7783"/>
    <w:rsid w:val="05033961"/>
    <w:rsid w:val="055E0362"/>
    <w:rsid w:val="05E41BEE"/>
    <w:rsid w:val="076B1A6C"/>
    <w:rsid w:val="07F53E24"/>
    <w:rsid w:val="09047400"/>
    <w:rsid w:val="0A4B49E1"/>
    <w:rsid w:val="0A630278"/>
    <w:rsid w:val="0A81506C"/>
    <w:rsid w:val="0A860B6D"/>
    <w:rsid w:val="0AE006D3"/>
    <w:rsid w:val="0B9851EE"/>
    <w:rsid w:val="0C2B6A79"/>
    <w:rsid w:val="0D3678A7"/>
    <w:rsid w:val="0E822A07"/>
    <w:rsid w:val="0E840473"/>
    <w:rsid w:val="0EC97D6D"/>
    <w:rsid w:val="1004763A"/>
    <w:rsid w:val="102C173E"/>
    <w:rsid w:val="11FA1231"/>
    <w:rsid w:val="12B4110A"/>
    <w:rsid w:val="140145DD"/>
    <w:rsid w:val="14653FC5"/>
    <w:rsid w:val="14D43EC1"/>
    <w:rsid w:val="15214F8E"/>
    <w:rsid w:val="156C286A"/>
    <w:rsid w:val="15967C42"/>
    <w:rsid w:val="15CA0959"/>
    <w:rsid w:val="16344335"/>
    <w:rsid w:val="17033156"/>
    <w:rsid w:val="170D38BC"/>
    <w:rsid w:val="171E7BA1"/>
    <w:rsid w:val="17C6525F"/>
    <w:rsid w:val="18C62B19"/>
    <w:rsid w:val="18D14622"/>
    <w:rsid w:val="18DD33CC"/>
    <w:rsid w:val="19D50C60"/>
    <w:rsid w:val="1AA0392E"/>
    <w:rsid w:val="1B5905E7"/>
    <w:rsid w:val="1B9476D8"/>
    <w:rsid w:val="1BC3605B"/>
    <w:rsid w:val="1C2D43E6"/>
    <w:rsid w:val="1C7025FB"/>
    <w:rsid w:val="1C996150"/>
    <w:rsid w:val="1D731FA4"/>
    <w:rsid w:val="1E7640A1"/>
    <w:rsid w:val="1EBE21A8"/>
    <w:rsid w:val="1F0F485D"/>
    <w:rsid w:val="1F5637A2"/>
    <w:rsid w:val="1F712F90"/>
    <w:rsid w:val="1F821CF0"/>
    <w:rsid w:val="20310FD0"/>
    <w:rsid w:val="213A2417"/>
    <w:rsid w:val="215B10A5"/>
    <w:rsid w:val="215E5BEA"/>
    <w:rsid w:val="21CD0B3C"/>
    <w:rsid w:val="23A4303C"/>
    <w:rsid w:val="240338DB"/>
    <w:rsid w:val="24417E91"/>
    <w:rsid w:val="25800FD3"/>
    <w:rsid w:val="26C655E7"/>
    <w:rsid w:val="279F30D4"/>
    <w:rsid w:val="281C19F4"/>
    <w:rsid w:val="288663E6"/>
    <w:rsid w:val="28AB0005"/>
    <w:rsid w:val="28CD5198"/>
    <w:rsid w:val="29784C5E"/>
    <w:rsid w:val="29A5003B"/>
    <w:rsid w:val="29A70B1A"/>
    <w:rsid w:val="2A0D4549"/>
    <w:rsid w:val="2A304D7C"/>
    <w:rsid w:val="2A3D4841"/>
    <w:rsid w:val="2A9B4CF6"/>
    <w:rsid w:val="2AEF2177"/>
    <w:rsid w:val="2B030770"/>
    <w:rsid w:val="2B0B1036"/>
    <w:rsid w:val="2B750D3E"/>
    <w:rsid w:val="2BB840A4"/>
    <w:rsid w:val="2D5A09FF"/>
    <w:rsid w:val="2D822DEB"/>
    <w:rsid w:val="2DC606A3"/>
    <w:rsid w:val="2E050DFA"/>
    <w:rsid w:val="2E1F5019"/>
    <w:rsid w:val="2EBB591B"/>
    <w:rsid w:val="2F7F1AF0"/>
    <w:rsid w:val="30B92D28"/>
    <w:rsid w:val="312F33B2"/>
    <w:rsid w:val="314F663C"/>
    <w:rsid w:val="31DF576B"/>
    <w:rsid w:val="31E40A48"/>
    <w:rsid w:val="31F748EF"/>
    <w:rsid w:val="332A776C"/>
    <w:rsid w:val="344D452A"/>
    <w:rsid w:val="3473678D"/>
    <w:rsid w:val="35C10E3B"/>
    <w:rsid w:val="35E423B1"/>
    <w:rsid w:val="361A7D96"/>
    <w:rsid w:val="36812DC2"/>
    <w:rsid w:val="369C32E0"/>
    <w:rsid w:val="36AA4C25"/>
    <w:rsid w:val="36B33CC9"/>
    <w:rsid w:val="36B61EFC"/>
    <w:rsid w:val="370577BC"/>
    <w:rsid w:val="37326AF8"/>
    <w:rsid w:val="375C5433"/>
    <w:rsid w:val="37B51620"/>
    <w:rsid w:val="380F404E"/>
    <w:rsid w:val="388155B4"/>
    <w:rsid w:val="38EA5224"/>
    <w:rsid w:val="393136AA"/>
    <w:rsid w:val="39B07B8A"/>
    <w:rsid w:val="3A123C97"/>
    <w:rsid w:val="3A2073A5"/>
    <w:rsid w:val="3BD11C46"/>
    <w:rsid w:val="3C1830E2"/>
    <w:rsid w:val="3CE72A21"/>
    <w:rsid w:val="3D1A014D"/>
    <w:rsid w:val="3D5B1DA9"/>
    <w:rsid w:val="3D840276"/>
    <w:rsid w:val="3DF63E64"/>
    <w:rsid w:val="3E3925BE"/>
    <w:rsid w:val="3E552533"/>
    <w:rsid w:val="3F2233C1"/>
    <w:rsid w:val="3FED0A5E"/>
    <w:rsid w:val="405D147A"/>
    <w:rsid w:val="41517893"/>
    <w:rsid w:val="42571879"/>
    <w:rsid w:val="428B5207"/>
    <w:rsid w:val="432775EE"/>
    <w:rsid w:val="43B72A97"/>
    <w:rsid w:val="44150A49"/>
    <w:rsid w:val="444332BD"/>
    <w:rsid w:val="44AE64C1"/>
    <w:rsid w:val="4668615F"/>
    <w:rsid w:val="46772241"/>
    <w:rsid w:val="46E1128F"/>
    <w:rsid w:val="470A49E6"/>
    <w:rsid w:val="472326C8"/>
    <w:rsid w:val="482621E0"/>
    <w:rsid w:val="48A21482"/>
    <w:rsid w:val="490723AA"/>
    <w:rsid w:val="4937074A"/>
    <w:rsid w:val="493E4A45"/>
    <w:rsid w:val="493F094F"/>
    <w:rsid w:val="49A74DBA"/>
    <w:rsid w:val="49BA2C40"/>
    <w:rsid w:val="4A3A4465"/>
    <w:rsid w:val="4B252937"/>
    <w:rsid w:val="4D774361"/>
    <w:rsid w:val="4E746859"/>
    <w:rsid w:val="4ED22406"/>
    <w:rsid w:val="4F44425A"/>
    <w:rsid w:val="4FDB57E8"/>
    <w:rsid w:val="502D4C14"/>
    <w:rsid w:val="50AC44E3"/>
    <w:rsid w:val="511B08C7"/>
    <w:rsid w:val="51E75315"/>
    <w:rsid w:val="52172261"/>
    <w:rsid w:val="523D4955"/>
    <w:rsid w:val="524F60AB"/>
    <w:rsid w:val="52903439"/>
    <w:rsid w:val="53E84EAA"/>
    <w:rsid w:val="542344B1"/>
    <w:rsid w:val="54990D2B"/>
    <w:rsid w:val="552A7246"/>
    <w:rsid w:val="55344223"/>
    <w:rsid w:val="55AE2943"/>
    <w:rsid w:val="56936953"/>
    <w:rsid w:val="571E1080"/>
    <w:rsid w:val="5769140C"/>
    <w:rsid w:val="57C1404D"/>
    <w:rsid w:val="591C28D5"/>
    <w:rsid w:val="59C12C3F"/>
    <w:rsid w:val="5B5B0B74"/>
    <w:rsid w:val="5C026B77"/>
    <w:rsid w:val="5D9D132E"/>
    <w:rsid w:val="5E2F5765"/>
    <w:rsid w:val="5EEF35CE"/>
    <w:rsid w:val="5F335DCF"/>
    <w:rsid w:val="5F7112DA"/>
    <w:rsid w:val="5F884E0D"/>
    <w:rsid w:val="5F8D6957"/>
    <w:rsid w:val="6015676F"/>
    <w:rsid w:val="601E410C"/>
    <w:rsid w:val="61BB6318"/>
    <w:rsid w:val="625F3ABE"/>
    <w:rsid w:val="628076F3"/>
    <w:rsid w:val="62A43661"/>
    <w:rsid w:val="62F56141"/>
    <w:rsid w:val="63B61302"/>
    <w:rsid w:val="65EB2AB8"/>
    <w:rsid w:val="66C76A5D"/>
    <w:rsid w:val="67F03208"/>
    <w:rsid w:val="68100E0F"/>
    <w:rsid w:val="6915687C"/>
    <w:rsid w:val="691D45C4"/>
    <w:rsid w:val="69C14332"/>
    <w:rsid w:val="6A4C57F4"/>
    <w:rsid w:val="6A5E19F0"/>
    <w:rsid w:val="6CEE7C28"/>
    <w:rsid w:val="6D44283C"/>
    <w:rsid w:val="6D4D63B3"/>
    <w:rsid w:val="6DB107FA"/>
    <w:rsid w:val="6DBA0D59"/>
    <w:rsid w:val="6DDD123B"/>
    <w:rsid w:val="6EB82AD6"/>
    <w:rsid w:val="6F072B4D"/>
    <w:rsid w:val="6F305110"/>
    <w:rsid w:val="6F971D37"/>
    <w:rsid w:val="709F138A"/>
    <w:rsid w:val="70A50EF5"/>
    <w:rsid w:val="70A63141"/>
    <w:rsid w:val="70F5220D"/>
    <w:rsid w:val="70F845D6"/>
    <w:rsid w:val="715A5490"/>
    <w:rsid w:val="71935F93"/>
    <w:rsid w:val="7196453B"/>
    <w:rsid w:val="72C27167"/>
    <w:rsid w:val="72F000C8"/>
    <w:rsid w:val="731C161D"/>
    <w:rsid w:val="73897A84"/>
    <w:rsid w:val="73C0716D"/>
    <w:rsid w:val="73EF6AD0"/>
    <w:rsid w:val="757875EF"/>
    <w:rsid w:val="75B23DBD"/>
    <w:rsid w:val="769D4358"/>
    <w:rsid w:val="78BE1548"/>
    <w:rsid w:val="78C60737"/>
    <w:rsid w:val="79EF1515"/>
    <w:rsid w:val="79EF4E87"/>
    <w:rsid w:val="79F92557"/>
    <w:rsid w:val="7A8B7835"/>
    <w:rsid w:val="7B6A4C58"/>
    <w:rsid w:val="7BF22834"/>
    <w:rsid w:val="7D073AB7"/>
    <w:rsid w:val="7F60595E"/>
    <w:rsid w:val="7FEE00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uiPriority="0" w:qFormat="1"/>
    <w:lsdException w:name="annotation reference" w:uiPriority="0"/>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qFormat="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lsdException w:name="List Continue 2" w:uiPriority="0"/>
    <w:lsdException w:name="List Continue 3" w:uiPriority="0" w:qFormat="1"/>
    <w:lsdException w:name="List Continue 4" w:uiPriority="0"/>
    <w:lsdException w:name="List Continue 5" w:uiPriority="0" w:qFormat="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lsdException w:name="HTML Code" w:uiPriority="0"/>
    <w:lsdException w:name="HTML Definition" w:uiPriority="0" w:qFormat="1"/>
    <w:lsdException w:name="HTML Keyboard" w:uiPriority="0"/>
    <w:lsdException w:name="HTML Preformatted" w:uiPriority="0" w:unhideWhenUsed="1" w:qFormat="1"/>
    <w:lsdException w:name="HTML Sample" w:uiPriority="0" w:qFormat="1"/>
    <w:lsdException w:name="HTML Typewriter" w:semiHidden="1" w:unhideWhenUsed="1"/>
    <w:lsdException w:name="HTML Variable"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A5BE2"/>
    <w:pPr>
      <w:widowControl w:val="0"/>
      <w:jc w:val="both"/>
    </w:pPr>
    <w:rPr>
      <w:kern w:val="2"/>
      <w:sz w:val="21"/>
    </w:rPr>
  </w:style>
  <w:style w:type="paragraph" w:styleId="1">
    <w:name w:val="heading 1"/>
    <w:basedOn w:val="a"/>
    <w:next w:val="a"/>
    <w:link w:val="1Char"/>
    <w:uiPriority w:val="9"/>
    <w:qFormat/>
    <w:rsid w:val="001A5BE2"/>
    <w:pPr>
      <w:keepNext/>
      <w:keepLines/>
      <w:adjustRightInd w:val="0"/>
      <w:spacing w:before="340" w:after="330" w:line="578" w:lineRule="atLeast"/>
      <w:textAlignment w:val="baseline"/>
      <w:outlineLvl w:val="0"/>
    </w:pPr>
    <w:rPr>
      <w:b/>
      <w:kern w:val="44"/>
      <w:sz w:val="44"/>
    </w:rPr>
  </w:style>
  <w:style w:type="paragraph" w:styleId="2">
    <w:name w:val="heading 2"/>
    <w:basedOn w:val="a"/>
    <w:next w:val="a"/>
    <w:link w:val="2Char"/>
    <w:qFormat/>
    <w:rsid w:val="001A5BE2"/>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link w:val="3Char"/>
    <w:qFormat/>
    <w:rsid w:val="001A5BE2"/>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qFormat/>
    <w:rsid w:val="001A5BE2"/>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link w:val="5Char"/>
    <w:qFormat/>
    <w:rsid w:val="001A5BE2"/>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1A5BE2"/>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rsid w:val="001A5BE2"/>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qFormat/>
    <w:rsid w:val="001A5BE2"/>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1A5BE2"/>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2"/>
    <w:link w:val="Char"/>
    <w:qFormat/>
    <w:rsid w:val="001A5BE2"/>
    <w:rPr>
      <w:sz w:val="24"/>
    </w:rPr>
  </w:style>
  <w:style w:type="paragraph" w:customStyle="1" w:styleId="82">
    <w:name w:val="目录 82"/>
    <w:next w:val="a"/>
    <w:qFormat/>
    <w:rsid w:val="001A5BE2"/>
    <w:pPr>
      <w:wordWrap w:val="0"/>
      <w:ind w:left="2550"/>
      <w:jc w:val="both"/>
    </w:pPr>
    <w:rPr>
      <w:sz w:val="21"/>
    </w:rPr>
  </w:style>
  <w:style w:type="paragraph" w:styleId="30">
    <w:name w:val="List 3"/>
    <w:basedOn w:val="a"/>
    <w:uiPriority w:val="99"/>
    <w:qFormat/>
    <w:rsid w:val="001A5BE2"/>
    <w:pPr>
      <w:ind w:leftChars="400" w:left="100" w:hangingChars="200" w:hanging="200"/>
    </w:pPr>
  </w:style>
  <w:style w:type="paragraph" w:styleId="70">
    <w:name w:val="toc 7"/>
    <w:basedOn w:val="a"/>
    <w:next w:val="a"/>
    <w:qFormat/>
    <w:rsid w:val="001A5BE2"/>
    <w:pPr>
      <w:ind w:left="1260"/>
      <w:jc w:val="left"/>
    </w:pPr>
    <w:rPr>
      <w:sz w:val="18"/>
    </w:rPr>
  </w:style>
  <w:style w:type="paragraph" w:styleId="80">
    <w:name w:val="index 8"/>
    <w:basedOn w:val="a"/>
    <w:next w:val="a"/>
    <w:qFormat/>
    <w:rsid w:val="001A5BE2"/>
    <w:pPr>
      <w:ind w:left="2940"/>
    </w:pPr>
    <w:rPr>
      <w:sz w:val="26"/>
    </w:rPr>
  </w:style>
  <w:style w:type="paragraph" w:styleId="a4">
    <w:name w:val="Normal Indent"/>
    <w:basedOn w:val="a"/>
    <w:link w:val="Char0"/>
    <w:qFormat/>
    <w:rsid w:val="001A5BE2"/>
    <w:pPr>
      <w:ind w:firstLine="420"/>
    </w:pPr>
  </w:style>
  <w:style w:type="paragraph" w:styleId="50">
    <w:name w:val="index 5"/>
    <w:basedOn w:val="a"/>
    <w:next w:val="a"/>
    <w:qFormat/>
    <w:rsid w:val="001A5BE2"/>
    <w:pPr>
      <w:ind w:left="1680"/>
    </w:pPr>
    <w:rPr>
      <w:sz w:val="26"/>
    </w:rPr>
  </w:style>
  <w:style w:type="paragraph" w:styleId="a5">
    <w:name w:val="Document Map"/>
    <w:basedOn w:val="a"/>
    <w:link w:val="Char1"/>
    <w:qFormat/>
    <w:rsid w:val="001A5BE2"/>
    <w:pPr>
      <w:shd w:val="clear" w:color="auto" w:fill="000080"/>
    </w:pPr>
  </w:style>
  <w:style w:type="paragraph" w:styleId="a6">
    <w:name w:val="annotation text"/>
    <w:basedOn w:val="a"/>
    <w:link w:val="Char2"/>
    <w:qFormat/>
    <w:rsid w:val="001A5BE2"/>
    <w:pPr>
      <w:jc w:val="left"/>
    </w:pPr>
  </w:style>
  <w:style w:type="paragraph" w:styleId="60">
    <w:name w:val="index 6"/>
    <w:basedOn w:val="a"/>
    <w:next w:val="a"/>
    <w:qFormat/>
    <w:rsid w:val="001A5BE2"/>
    <w:pPr>
      <w:ind w:left="2100"/>
    </w:pPr>
    <w:rPr>
      <w:sz w:val="26"/>
    </w:rPr>
  </w:style>
  <w:style w:type="paragraph" w:styleId="31">
    <w:name w:val="Body Text 3"/>
    <w:basedOn w:val="a"/>
    <w:link w:val="3Char0"/>
    <w:qFormat/>
    <w:rsid w:val="001A5BE2"/>
    <w:pPr>
      <w:spacing w:after="120"/>
    </w:pPr>
    <w:rPr>
      <w:sz w:val="16"/>
      <w:szCs w:val="22"/>
    </w:rPr>
  </w:style>
  <w:style w:type="paragraph" w:styleId="a7">
    <w:name w:val="Body Text Indent"/>
    <w:basedOn w:val="a"/>
    <w:link w:val="Char3"/>
    <w:qFormat/>
    <w:rsid w:val="001A5BE2"/>
    <w:pPr>
      <w:spacing w:after="156"/>
      <w:ind w:firstLine="480"/>
    </w:pPr>
    <w:rPr>
      <w:sz w:val="24"/>
    </w:rPr>
  </w:style>
  <w:style w:type="paragraph" w:styleId="20">
    <w:name w:val="List 2"/>
    <w:basedOn w:val="a"/>
    <w:rsid w:val="001A5BE2"/>
    <w:pPr>
      <w:ind w:leftChars="200" w:left="100" w:hangingChars="200" w:hanging="200"/>
    </w:pPr>
  </w:style>
  <w:style w:type="paragraph" w:styleId="a8">
    <w:name w:val="List Continue"/>
    <w:basedOn w:val="a"/>
    <w:rsid w:val="001A5BE2"/>
    <w:pPr>
      <w:spacing w:after="120"/>
      <w:ind w:leftChars="200" w:left="420"/>
    </w:pPr>
  </w:style>
  <w:style w:type="paragraph" w:styleId="a9">
    <w:name w:val="Block Text"/>
    <w:basedOn w:val="a"/>
    <w:rsid w:val="001A5BE2"/>
    <w:pPr>
      <w:autoSpaceDE w:val="0"/>
      <w:autoSpaceDN w:val="0"/>
      <w:adjustRightInd w:val="0"/>
      <w:spacing w:line="300" w:lineRule="auto"/>
      <w:ind w:leftChars="12" w:left="29" w:right="6" w:firstLineChars="200" w:firstLine="560"/>
    </w:pPr>
    <w:rPr>
      <w:kern w:val="0"/>
      <w:sz w:val="28"/>
    </w:rPr>
  </w:style>
  <w:style w:type="paragraph" w:styleId="40">
    <w:name w:val="index 4"/>
    <w:basedOn w:val="a"/>
    <w:next w:val="a"/>
    <w:qFormat/>
    <w:rsid w:val="001A5BE2"/>
    <w:pPr>
      <w:ind w:left="1260"/>
    </w:pPr>
    <w:rPr>
      <w:sz w:val="26"/>
    </w:rPr>
  </w:style>
  <w:style w:type="paragraph" w:styleId="51">
    <w:name w:val="toc 5"/>
    <w:basedOn w:val="a"/>
    <w:next w:val="a"/>
    <w:qFormat/>
    <w:rsid w:val="001A5BE2"/>
    <w:pPr>
      <w:ind w:left="840"/>
      <w:jc w:val="left"/>
    </w:pPr>
    <w:rPr>
      <w:sz w:val="18"/>
    </w:rPr>
  </w:style>
  <w:style w:type="paragraph" w:styleId="32">
    <w:name w:val="toc 3"/>
    <w:basedOn w:val="a"/>
    <w:next w:val="a"/>
    <w:qFormat/>
    <w:rsid w:val="001A5BE2"/>
    <w:pPr>
      <w:ind w:left="420"/>
      <w:jc w:val="left"/>
    </w:pPr>
    <w:rPr>
      <w:i/>
      <w:sz w:val="20"/>
    </w:rPr>
  </w:style>
  <w:style w:type="paragraph" w:styleId="aa">
    <w:name w:val="Plain Text"/>
    <w:basedOn w:val="a"/>
    <w:link w:val="Char4"/>
    <w:uiPriority w:val="99"/>
    <w:qFormat/>
    <w:rsid w:val="001A5BE2"/>
    <w:rPr>
      <w:rFonts w:ascii="宋体" w:hAnsi="Courier New"/>
    </w:rPr>
  </w:style>
  <w:style w:type="paragraph" w:styleId="81">
    <w:name w:val="toc 8"/>
    <w:basedOn w:val="a"/>
    <w:next w:val="a"/>
    <w:qFormat/>
    <w:rsid w:val="001A5BE2"/>
    <w:pPr>
      <w:ind w:left="1470"/>
      <w:jc w:val="left"/>
    </w:pPr>
    <w:rPr>
      <w:sz w:val="18"/>
    </w:rPr>
  </w:style>
  <w:style w:type="paragraph" w:styleId="33">
    <w:name w:val="index 3"/>
    <w:basedOn w:val="a"/>
    <w:next w:val="a"/>
    <w:qFormat/>
    <w:rsid w:val="001A5BE2"/>
    <w:pPr>
      <w:ind w:left="840"/>
    </w:pPr>
    <w:rPr>
      <w:sz w:val="26"/>
    </w:rPr>
  </w:style>
  <w:style w:type="paragraph" w:styleId="ab">
    <w:name w:val="Date"/>
    <w:basedOn w:val="a"/>
    <w:next w:val="a"/>
    <w:link w:val="Char5"/>
    <w:qFormat/>
    <w:rsid w:val="001A5BE2"/>
    <w:pPr>
      <w:widowControl/>
      <w:ind w:left="100"/>
      <w:jc w:val="left"/>
    </w:pPr>
    <w:rPr>
      <w:rFonts w:ascii="宋体" w:hAnsi="宋体"/>
      <w:kern w:val="0"/>
      <w:sz w:val="28"/>
    </w:rPr>
  </w:style>
  <w:style w:type="paragraph" w:styleId="21">
    <w:name w:val="Body Text Indent 2"/>
    <w:basedOn w:val="a"/>
    <w:link w:val="2Char0"/>
    <w:qFormat/>
    <w:rsid w:val="001A5BE2"/>
    <w:pPr>
      <w:ind w:leftChars="684" w:left="1436"/>
    </w:pPr>
    <w:rPr>
      <w:sz w:val="24"/>
    </w:rPr>
  </w:style>
  <w:style w:type="paragraph" w:styleId="52">
    <w:name w:val="List Continue 5"/>
    <w:basedOn w:val="a"/>
    <w:qFormat/>
    <w:rsid w:val="001A5BE2"/>
    <w:pPr>
      <w:spacing w:after="120"/>
      <w:ind w:leftChars="1000" w:left="2100"/>
    </w:pPr>
  </w:style>
  <w:style w:type="paragraph" w:styleId="ac">
    <w:name w:val="Balloon Text"/>
    <w:basedOn w:val="a"/>
    <w:link w:val="Char6"/>
    <w:qFormat/>
    <w:rsid w:val="001A5BE2"/>
    <w:rPr>
      <w:sz w:val="18"/>
    </w:rPr>
  </w:style>
  <w:style w:type="paragraph" w:styleId="ad">
    <w:name w:val="footer"/>
    <w:basedOn w:val="a"/>
    <w:link w:val="Char7"/>
    <w:qFormat/>
    <w:rsid w:val="001A5BE2"/>
    <w:pPr>
      <w:tabs>
        <w:tab w:val="center" w:pos="4153"/>
        <w:tab w:val="right" w:pos="8306"/>
      </w:tabs>
      <w:snapToGrid w:val="0"/>
      <w:jc w:val="left"/>
    </w:pPr>
    <w:rPr>
      <w:sz w:val="18"/>
    </w:rPr>
  </w:style>
  <w:style w:type="paragraph" w:styleId="ae">
    <w:name w:val="header"/>
    <w:basedOn w:val="a"/>
    <w:link w:val="Char8"/>
    <w:qFormat/>
    <w:rsid w:val="001A5BE2"/>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1A5BE2"/>
    <w:pPr>
      <w:tabs>
        <w:tab w:val="left" w:pos="840"/>
        <w:tab w:val="right" w:leader="dot" w:pos="9402"/>
      </w:tabs>
      <w:adjustRightInd w:val="0"/>
      <w:snapToGrid w:val="0"/>
      <w:spacing w:line="360" w:lineRule="auto"/>
      <w:jc w:val="left"/>
    </w:pPr>
    <w:rPr>
      <w:rFonts w:ascii="Arial" w:hAnsi="宋体"/>
      <w:caps/>
      <w:w w:val="80"/>
      <w:sz w:val="24"/>
    </w:rPr>
  </w:style>
  <w:style w:type="paragraph" w:styleId="41">
    <w:name w:val="List Continue 4"/>
    <w:basedOn w:val="a"/>
    <w:rsid w:val="001A5BE2"/>
    <w:pPr>
      <w:spacing w:after="120"/>
      <w:ind w:leftChars="800" w:left="1680"/>
    </w:pPr>
  </w:style>
  <w:style w:type="paragraph" w:styleId="42">
    <w:name w:val="toc 4"/>
    <w:basedOn w:val="a"/>
    <w:next w:val="a"/>
    <w:rsid w:val="001A5BE2"/>
    <w:pPr>
      <w:tabs>
        <w:tab w:val="left" w:pos="1080"/>
        <w:tab w:val="right" w:leader="dot" w:pos="9125"/>
      </w:tabs>
      <w:adjustRightInd w:val="0"/>
      <w:snapToGrid w:val="0"/>
      <w:spacing w:line="360" w:lineRule="auto"/>
      <w:jc w:val="left"/>
    </w:pPr>
    <w:rPr>
      <w:sz w:val="18"/>
    </w:rPr>
  </w:style>
  <w:style w:type="paragraph" w:styleId="af">
    <w:name w:val="index heading"/>
    <w:basedOn w:val="a"/>
    <w:next w:val="11"/>
    <w:qFormat/>
    <w:rsid w:val="001A5BE2"/>
    <w:rPr>
      <w:sz w:val="26"/>
    </w:rPr>
  </w:style>
  <w:style w:type="paragraph" w:styleId="11">
    <w:name w:val="index 1"/>
    <w:basedOn w:val="a"/>
    <w:next w:val="a"/>
    <w:unhideWhenUsed/>
    <w:qFormat/>
    <w:rsid w:val="001A5BE2"/>
  </w:style>
  <w:style w:type="paragraph" w:styleId="af0">
    <w:name w:val="List"/>
    <w:basedOn w:val="a"/>
    <w:rsid w:val="001A5BE2"/>
    <w:pPr>
      <w:ind w:left="200" w:hangingChars="200" w:hanging="200"/>
    </w:pPr>
  </w:style>
  <w:style w:type="paragraph" w:styleId="af1">
    <w:name w:val="footnote text"/>
    <w:basedOn w:val="a"/>
    <w:link w:val="Char9"/>
    <w:qFormat/>
    <w:rsid w:val="001A5BE2"/>
    <w:pPr>
      <w:snapToGrid w:val="0"/>
      <w:jc w:val="left"/>
    </w:pPr>
    <w:rPr>
      <w:sz w:val="18"/>
    </w:rPr>
  </w:style>
  <w:style w:type="paragraph" w:styleId="61">
    <w:name w:val="toc 6"/>
    <w:basedOn w:val="a"/>
    <w:next w:val="a"/>
    <w:qFormat/>
    <w:rsid w:val="001A5BE2"/>
    <w:pPr>
      <w:ind w:left="1050"/>
      <w:jc w:val="left"/>
    </w:pPr>
    <w:rPr>
      <w:sz w:val="18"/>
    </w:rPr>
  </w:style>
  <w:style w:type="paragraph" w:styleId="53">
    <w:name w:val="List 5"/>
    <w:basedOn w:val="a"/>
    <w:rsid w:val="001A5BE2"/>
    <w:pPr>
      <w:ind w:leftChars="800" w:left="100" w:hangingChars="200" w:hanging="200"/>
    </w:pPr>
  </w:style>
  <w:style w:type="paragraph" w:styleId="34">
    <w:name w:val="Body Text Indent 3"/>
    <w:basedOn w:val="a"/>
    <w:link w:val="3Char1"/>
    <w:qFormat/>
    <w:rsid w:val="001A5BE2"/>
    <w:pPr>
      <w:spacing w:after="120"/>
      <w:ind w:leftChars="200" w:left="420"/>
    </w:pPr>
    <w:rPr>
      <w:sz w:val="16"/>
    </w:rPr>
  </w:style>
  <w:style w:type="paragraph" w:styleId="71">
    <w:name w:val="index 7"/>
    <w:basedOn w:val="a"/>
    <w:next w:val="a"/>
    <w:qFormat/>
    <w:rsid w:val="001A5BE2"/>
    <w:pPr>
      <w:ind w:left="2520"/>
    </w:pPr>
    <w:rPr>
      <w:sz w:val="26"/>
    </w:rPr>
  </w:style>
  <w:style w:type="paragraph" w:styleId="90">
    <w:name w:val="index 9"/>
    <w:basedOn w:val="a"/>
    <w:next w:val="a"/>
    <w:qFormat/>
    <w:rsid w:val="001A5BE2"/>
    <w:pPr>
      <w:ind w:left="3360"/>
    </w:pPr>
    <w:rPr>
      <w:sz w:val="26"/>
    </w:rPr>
  </w:style>
  <w:style w:type="paragraph" w:styleId="af2">
    <w:name w:val="table of figures"/>
    <w:basedOn w:val="a"/>
    <w:next w:val="a"/>
    <w:rsid w:val="001A5BE2"/>
    <w:pPr>
      <w:adjustRightInd w:val="0"/>
      <w:ind w:left="420" w:hanging="420"/>
      <w:jc w:val="left"/>
      <w:textAlignment w:val="baseline"/>
    </w:pPr>
    <w:rPr>
      <w:smallCaps/>
      <w:sz w:val="24"/>
    </w:rPr>
  </w:style>
  <w:style w:type="paragraph" w:styleId="22">
    <w:name w:val="toc 2"/>
    <w:basedOn w:val="a"/>
    <w:next w:val="a"/>
    <w:qFormat/>
    <w:rsid w:val="001A5BE2"/>
    <w:pPr>
      <w:ind w:left="210"/>
      <w:jc w:val="left"/>
    </w:pPr>
    <w:rPr>
      <w:smallCaps/>
      <w:sz w:val="20"/>
    </w:rPr>
  </w:style>
  <w:style w:type="paragraph" w:styleId="91">
    <w:name w:val="toc 9"/>
    <w:basedOn w:val="a"/>
    <w:next w:val="a"/>
    <w:rsid w:val="001A5BE2"/>
    <w:pPr>
      <w:ind w:left="1680"/>
      <w:jc w:val="left"/>
    </w:pPr>
    <w:rPr>
      <w:sz w:val="18"/>
    </w:rPr>
  </w:style>
  <w:style w:type="paragraph" w:styleId="23">
    <w:name w:val="Body Text 2"/>
    <w:basedOn w:val="a"/>
    <w:rsid w:val="001A5BE2"/>
    <w:rPr>
      <w:rFonts w:ascii="宋体" w:hAnsi="宋体"/>
      <w:sz w:val="24"/>
    </w:rPr>
  </w:style>
  <w:style w:type="paragraph" w:styleId="43">
    <w:name w:val="List 4"/>
    <w:basedOn w:val="a"/>
    <w:rsid w:val="001A5BE2"/>
    <w:pPr>
      <w:ind w:leftChars="600" w:left="100" w:hangingChars="200" w:hanging="200"/>
    </w:pPr>
  </w:style>
  <w:style w:type="paragraph" w:styleId="24">
    <w:name w:val="List Continue 2"/>
    <w:basedOn w:val="a"/>
    <w:rsid w:val="001A5BE2"/>
    <w:pPr>
      <w:spacing w:after="120"/>
      <w:ind w:leftChars="400" w:left="840"/>
    </w:pPr>
  </w:style>
  <w:style w:type="paragraph" w:styleId="HTML">
    <w:name w:val="HTML Preformatted"/>
    <w:basedOn w:val="a"/>
    <w:link w:val="HTMLChar"/>
    <w:unhideWhenUsed/>
    <w:qFormat/>
    <w:rsid w:val="001A5BE2"/>
    <w:rPr>
      <w:rFonts w:ascii="Courier New" w:hAnsi="Courier New"/>
      <w:sz w:val="20"/>
    </w:rPr>
  </w:style>
  <w:style w:type="paragraph" w:styleId="af3">
    <w:name w:val="Normal (Web)"/>
    <w:basedOn w:val="a"/>
    <w:uiPriority w:val="99"/>
    <w:qFormat/>
    <w:rsid w:val="001A5BE2"/>
    <w:pPr>
      <w:widowControl/>
      <w:spacing w:before="100" w:beforeAutospacing="1" w:after="100" w:afterAutospacing="1"/>
      <w:jc w:val="left"/>
    </w:pPr>
    <w:rPr>
      <w:rFonts w:ascii="宋体" w:hAnsi="宋体"/>
      <w:kern w:val="0"/>
      <w:sz w:val="24"/>
    </w:rPr>
  </w:style>
  <w:style w:type="paragraph" w:styleId="35">
    <w:name w:val="List Continue 3"/>
    <w:basedOn w:val="a"/>
    <w:qFormat/>
    <w:rsid w:val="001A5BE2"/>
    <w:pPr>
      <w:spacing w:after="120"/>
      <w:ind w:leftChars="600" w:left="1260"/>
    </w:pPr>
  </w:style>
  <w:style w:type="paragraph" w:styleId="25">
    <w:name w:val="index 2"/>
    <w:basedOn w:val="a"/>
    <w:next w:val="a"/>
    <w:qFormat/>
    <w:rsid w:val="001A5BE2"/>
    <w:pPr>
      <w:ind w:left="420"/>
    </w:pPr>
    <w:rPr>
      <w:sz w:val="26"/>
    </w:rPr>
  </w:style>
  <w:style w:type="paragraph" w:styleId="af4">
    <w:name w:val="Title"/>
    <w:basedOn w:val="a"/>
    <w:next w:val="a"/>
    <w:link w:val="Chara"/>
    <w:qFormat/>
    <w:rsid w:val="001A5BE2"/>
    <w:pPr>
      <w:spacing w:before="240" w:after="60"/>
      <w:jc w:val="center"/>
      <w:outlineLvl w:val="0"/>
    </w:pPr>
    <w:rPr>
      <w:rFonts w:ascii="Cambria" w:hAnsi="Cambria"/>
      <w:b/>
      <w:bCs/>
      <w:sz w:val="32"/>
      <w:szCs w:val="32"/>
    </w:rPr>
  </w:style>
  <w:style w:type="paragraph" w:styleId="af5">
    <w:name w:val="annotation subject"/>
    <w:basedOn w:val="a6"/>
    <w:next w:val="a6"/>
    <w:link w:val="Charb"/>
    <w:qFormat/>
    <w:rsid w:val="001A5BE2"/>
    <w:rPr>
      <w:rFonts w:eastAsia="楷体_GB2312"/>
      <w:b/>
    </w:rPr>
  </w:style>
  <w:style w:type="paragraph" w:styleId="af6">
    <w:name w:val="Body Text First Indent"/>
    <w:basedOn w:val="a"/>
    <w:rsid w:val="001A5BE2"/>
    <w:pPr>
      <w:spacing w:line="360" w:lineRule="auto"/>
      <w:ind w:firstLine="482"/>
    </w:pPr>
    <w:rPr>
      <w:b/>
      <w:sz w:val="24"/>
    </w:rPr>
  </w:style>
  <w:style w:type="table" w:styleId="af7">
    <w:name w:val="Table Grid"/>
    <w:basedOn w:val="a2"/>
    <w:uiPriority w:val="59"/>
    <w:qFormat/>
    <w:rsid w:val="001A5B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1A5BE2"/>
    <w:rPr>
      <w:b/>
    </w:rPr>
  </w:style>
  <w:style w:type="character" w:styleId="af9">
    <w:name w:val="page number"/>
    <w:basedOn w:val="a1"/>
    <w:qFormat/>
    <w:rsid w:val="001A5BE2"/>
  </w:style>
  <w:style w:type="character" w:styleId="afa">
    <w:name w:val="FollowedHyperlink"/>
    <w:qFormat/>
    <w:rsid w:val="001A5BE2"/>
    <w:rPr>
      <w:rFonts w:ascii="Times New Roman" w:eastAsia="宋体" w:hAnsi="Times New Roman" w:cs="Times New Roman"/>
      <w:color w:val="954F72"/>
      <w:u w:val="single"/>
    </w:rPr>
  </w:style>
  <w:style w:type="character" w:styleId="afb">
    <w:name w:val="Emphasis"/>
    <w:qFormat/>
    <w:rsid w:val="001A5BE2"/>
    <w:rPr>
      <w:rFonts w:ascii="Times New Roman" w:eastAsia="宋体" w:hAnsi="Times New Roman" w:cs="Times New Roman"/>
      <w:i/>
      <w:iCs/>
    </w:rPr>
  </w:style>
  <w:style w:type="character" w:styleId="afc">
    <w:name w:val="line number"/>
    <w:qFormat/>
    <w:rsid w:val="001A5BE2"/>
    <w:rPr>
      <w:rFonts w:ascii="Times New Roman" w:eastAsia="宋体" w:hAnsi="Times New Roman" w:cs="Times New Roman"/>
    </w:rPr>
  </w:style>
  <w:style w:type="character" w:styleId="HTML0">
    <w:name w:val="HTML Definition"/>
    <w:qFormat/>
    <w:rsid w:val="001A5BE2"/>
    <w:rPr>
      <w:rFonts w:ascii="Times New Roman" w:eastAsia="宋体" w:hAnsi="Times New Roman" w:cs="Times New Roman"/>
      <w:i/>
    </w:rPr>
  </w:style>
  <w:style w:type="character" w:styleId="HTML1">
    <w:name w:val="HTML Variable"/>
    <w:uiPriority w:val="99"/>
    <w:unhideWhenUsed/>
    <w:rsid w:val="001A5BE2"/>
    <w:rPr>
      <w:i/>
    </w:rPr>
  </w:style>
  <w:style w:type="character" w:styleId="afd">
    <w:name w:val="Hyperlink"/>
    <w:qFormat/>
    <w:rsid w:val="001A5BE2"/>
    <w:rPr>
      <w:color w:val="0000FF"/>
      <w:u w:val="single"/>
    </w:rPr>
  </w:style>
  <w:style w:type="character" w:styleId="HTML2">
    <w:name w:val="HTML Code"/>
    <w:rsid w:val="001A5BE2"/>
    <w:rPr>
      <w:rFonts w:ascii="Menlo" w:eastAsia="Menlo" w:hAnsi="Menlo" w:cs="Menlo" w:hint="default"/>
      <w:color w:val="C7254E"/>
      <w:sz w:val="21"/>
      <w:szCs w:val="21"/>
      <w:shd w:val="clear" w:color="auto" w:fill="F9F2F4"/>
    </w:rPr>
  </w:style>
  <w:style w:type="character" w:styleId="afe">
    <w:name w:val="annotation reference"/>
    <w:rsid w:val="001A5BE2"/>
    <w:rPr>
      <w:sz w:val="21"/>
    </w:rPr>
  </w:style>
  <w:style w:type="character" w:styleId="HTML3">
    <w:name w:val="HTML Cite"/>
    <w:rsid w:val="001A5BE2"/>
    <w:rPr>
      <w:rFonts w:ascii="Times New Roman" w:eastAsia="宋体" w:hAnsi="Times New Roman" w:cs="Times New Roman"/>
    </w:rPr>
  </w:style>
  <w:style w:type="character" w:styleId="aff">
    <w:name w:val="footnote reference"/>
    <w:qFormat/>
    <w:rsid w:val="001A5BE2"/>
    <w:rPr>
      <w:vertAlign w:val="superscript"/>
    </w:rPr>
  </w:style>
  <w:style w:type="character" w:styleId="HTML4">
    <w:name w:val="HTML Keyboard"/>
    <w:rsid w:val="001A5BE2"/>
    <w:rPr>
      <w:rFonts w:ascii="Menlo" w:eastAsia="Menlo" w:hAnsi="Menlo" w:cs="Menlo" w:hint="default"/>
      <w:sz w:val="21"/>
      <w:szCs w:val="21"/>
    </w:rPr>
  </w:style>
  <w:style w:type="character" w:styleId="HTML5">
    <w:name w:val="HTML Sample"/>
    <w:qFormat/>
    <w:rsid w:val="001A5BE2"/>
    <w:rPr>
      <w:rFonts w:ascii="Menlo" w:eastAsia="Menlo" w:hAnsi="Menlo" w:cs="Menlo"/>
      <w:sz w:val="21"/>
      <w:szCs w:val="21"/>
    </w:rPr>
  </w:style>
  <w:style w:type="character" w:customStyle="1" w:styleId="Char">
    <w:name w:val="正文文本 Char"/>
    <w:link w:val="a0"/>
    <w:qFormat/>
    <w:rsid w:val="001A5BE2"/>
    <w:rPr>
      <w:kern w:val="2"/>
      <w:sz w:val="24"/>
    </w:rPr>
  </w:style>
  <w:style w:type="character" w:customStyle="1" w:styleId="1Char">
    <w:name w:val="标题 1 Char"/>
    <w:link w:val="1"/>
    <w:uiPriority w:val="9"/>
    <w:qFormat/>
    <w:rsid w:val="001A5BE2"/>
    <w:rPr>
      <w:b/>
      <w:kern w:val="44"/>
      <w:sz w:val="44"/>
    </w:rPr>
  </w:style>
  <w:style w:type="character" w:customStyle="1" w:styleId="2Char">
    <w:name w:val="标题 2 Char"/>
    <w:link w:val="2"/>
    <w:qFormat/>
    <w:rsid w:val="001A5BE2"/>
    <w:rPr>
      <w:rFonts w:ascii="Arial" w:eastAsia="黑体" w:hAnsi="Arial"/>
      <w:b/>
      <w:sz w:val="32"/>
    </w:rPr>
  </w:style>
  <w:style w:type="character" w:customStyle="1" w:styleId="3Char">
    <w:name w:val="标题 3 Char"/>
    <w:link w:val="3"/>
    <w:qFormat/>
    <w:rsid w:val="001A5BE2"/>
    <w:rPr>
      <w:b/>
      <w:sz w:val="32"/>
    </w:rPr>
  </w:style>
  <w:style w:type="character" w:customStyle="1" w:styleId="4Char">
    <w:name w:val="标题 4 Char"/>
    <w:link w:val="4"/>
    <w:qFormat/>
    <w:rsid w:val="001A5BE2"/>
    <w:rPr>
      <w:rFonts w:ascii="Arial" w:eastAsia="黑体" w:hAnsi="Arial"/>
      <w:b/>
      <w:kern w:val="2"/>
      <w:sz w:val="28"/>
      <w:lang w:val="en-US" w:eastAsia="zh-CN" w:bidi="ar-SA"/>
    </w:rPr>
  </w:style>
  <w:style w:type="character" w:customStyle="1" w:styleId="5Char">
    <w:name w:val="标题 5 Char"/>
    <w:link w:val="5"/>
    <w:qFormat/>
    <w:rsid w:val="001A5BE2"/>
    <w:rPr>
      <w:b/>
      <w:sz w:val="28"/>
    </w:rPr>
  </w:style>
  <w:style w:type="character" w:customStyle="1" w:styleId="6Char">
    <w:name w:val="标题 6 Char"/>
    <w:link w:val="6"/>
    <w:qFormat/>
    <w:rsid w:val="001A5BE2"/>
    <w:rPr>
      <w:rFonts w:ascii="Arial" w:eastAsia="黑体" w:hAnsi="Arial"/>
      <w:b/>
      <w:sz w:val="24"/>
    </w:rPr>
  </w:style>
  <w:style w:type="character" w:customStyle="1" w:styleId="7Char">
    <w:name w:val="标题 7 Char"/>
    <w:link w:val="7"/>
    <w:qFormat/>
    <w:rsid w:val="001A5BE2"/>
    <w:rPr>
      <w:b/>
      <w:sz w:val="24"/>
    </w:rPr>
  </w:style>
  <w:style w:type="character" w:customStyle="1" w:styleId="8Char">
    <w:name w:val="标题 8 Char"/>
    <w:link w:val="8"/>
    <w:qFormat/>
    <w:rsid w:val="001A5BE2"/>
    <w:rPr>
      <w:rFonts w:ascii="Arial" w:eastAsia="黑体" w:hAnsi="Arial"/>
      <w:sz w:val="24"/>
    </w:rPr>
  </w:style>
  <w:style w:type="character" w:customStyle="1" w:styleId="9Char">
    <w:name w:val="标题 9 Char"/>
    <w:link w:val="9"/>
    <w:qFormat/>
    <w:rsid w:val="001A5BE2"/>
    <w:rPr>
      <w:rFonts w:ascii="Arial" w:eastAsia="黑体" w:hAnsi="Arial"/>
      <w:sz w:val="21"/>
    </w:rPr>
  </w:style>
  <w:style w:type="character" w:customStyle="1" w:styleId="Char0">
    <w:name w:val="正文缩进 Char"/>
    <w:link w:val="a4"/>
    <w:qFormat/>
    <w:rsid w:val="001A5BE2"/>
    <w:rPr>
      <w:kern w:val="2"/>
      <w:sz w:val="21"/>
    </w:rPr>
  </w:style>
  <w:style w:type="character" w:customStyle="1" w:styleId="Char1">
    <w:name w:val="文档结构图 Char"/>
    <w:link w:val="a5"/>
    <w:qFormat/>
    <w:rsid w:val="001A5BE2"/>
    <w:rPr>
      <w:kern w:val="2"/>
      <w:sz w:val="21"/>
      <w:shd w:val="clear" w:color="auto" w:fill="000080"/>
    </w:rPr>
  </w:style>
  <w:style w:type="character" w:customStyle="1" w:styleId="Char2">
    <w:name w:val="批注文字 Char"/>
    <w:link w:val="a6"/>
    <w:qFormat/>
    <w:rsid w:val="001A5BE2"/>
    <w:rPr>
      <w:kern w:val="2"/>
      <w:sz w:val="21"/>
    </w:rPr>
  </w:style>
  <w:style w:type="character" w:customStyle="1" w:styleId="3Char0">
    <w:name w:val="正文文本 3 Char"/>
    <w:link w:val="31"/>
    <w:qFormat/>
    <w:rsid w:val="001A5BE2"/>
    <w:rPr>
      <w:kern w:val="2"/>
      <w:sz w:val="16"/>
      <w:szCs w:val="22"/>
    </w:rPr>
  </w:style>
  <w:style w:type="character" w:customStyle="1" w:styleId="Char3">
    <w:name w:val="正文文本缩进 Char"/>
    <w:link w:val="a7"/>
    <w:qFormat/>
    <w:rsid w:val="001A5BE2"/>
    <w:rPr>
      <w:kern w:val="2"/>
      <w:sz w:val="24"/>
    </w:rPr>
  </w:style>
  <w:style w:type="character" w:customStyle="1" w:styleId="Char4">
    <w:name w:val="纯文本 Char"/>
    <w:link w:val="aa"/>
    <w:uiPriority w:val="99"/>
    <w:qFormat/>
    <w:rsid w:val="001A5BE2"/>
    <w:rPr>
      <w:rFonts w:ascii="宋体" w:hAnsi="Courier New"/>
      <w:kern w:val="2"/>
      <w:sz w:val="21"/>
    </w:rPr>
  </w:style>
  <w:style w:type="character" w:customStyle="1" w:styleId="Char5">
    <w:name w:val="日期 Char"/>
    <w:link w:val="ab"/>
    <w:qFormat/>
    <w:rsid w:val="001A5BE2"/>
    <w:rPr>
      <w:rFonts w:ascii="宋体" w:hAnsi="宋体"/>
      <w:sz w:val="28"/>
    </w:rPr>
  </w:style>
  <w:style w:type="character" w:customStyle="1" w:styleId="2Char0">
    <w:name w:val="正文文本缩进 2 Char"/>
    <w:link w:val="21"/>
    <w:rsid w:val="001A5BE2"/>
    <w:rPr>
      <w:kern w:val="2"/>
      <w:sz w:val="24"/>
    </w:rPr>
  </w:style>
  <w:style w:type="character" w:customStyle="1" w:styleId="Char6">
    <w:name w:val="批注框文本 Char"/>
    <w:link w:val="ac"/>
    <w:qFormat/>
    <w:rsid w:val="001A5BE2"/>
    <w:rPr>
      <w:rFonts w:eastAsia="宋体"/>
      <w:kern w:val="2"/>
      <w:sz w:val="18"/>
      <w:lang w:val="en-US" w:eastAsia="zh-CN"/>
    </w:rPr>
  </w:style>
  <w:style w:type="character" w:customStyle="1" w:styleId="Char7">
    <w:name w:val="页脚 Char"/>
    <w:link w:val="ad"/>
    <w:qFormat/>
    <w:rsid w:val="001A5BE2"/>
    <w:rPr>
      <w:kern w:val="2"/>
      <w:sz w:val="18"/>
    </w:rPr>
  </w:style>
  <w:style w:type="character" w:customStyle="1" w:styleId="Char8">
    <w:name w:val="页眉 Char"/>
    <w:link w:val="ae"/>
    <w:qFormat/>
    <w:rsid w:val="001A5BE2"/>
    <w:rPr>
      <w:kern w:val="2"/>
      <w:sz w:val="18"/>
    </w:rPr>
  </w:style>
  <w:style w:type="character" w:customStyle="1" w:styleId="Char9">
    <w:name w:val="脚注文本 Char"/>
    <w:link w:val="af1"/>
    <w:qFormat/>
    <w:rsid w:val="001A5BE2"/>
    <w:rPr>
      <w:kern w:val="2"/>
      <w:sz w:val="18"/>
    </w:rPr>
  </w:style>
  <w:style w:type="character" w:customStyle="1" w:styleId="3Char1">
    <w:name w:val="正文文本缩进 3 Char"/>
    <w:link w:val="34"/>
    <w:qFormat/>
    <w:rsid w:val="001A5BE2"/>
    <w:rPr>
      <w:kern w:val="2"/>
      <w:sz w:val="16"/>
    </w:rPr>
  </w:style>
  <w:style w:type="character" w:customStyle="1" w:styleId="HTMLChar">
    <w:name w:val="HTML 预设格式 Char"/>
    <w:link w:val="HTML"/>
    <w:qFormat/>
    <w:rsid w:val="001A5BE2"/>
    <w:rPr>
      <w:rFonts w:ascii="Courier New" w:hAnsi="Courier New" w:cs="Courier New"/>
      <w:kern w:val="2"/>
    </w:rPr>
  </w:style>
  <w:style w:type="character" w:customStyle="1" w:styleId="Chara">
    <w:name w:val="标题 Char"/>
    <w:link w:val="af4"/>
    <w:qFormat/>
    <w:rsid w:val="001A5BE2"/>
    <w:rPr>
      <w:rFonts w:ascii="Cambria" w:hAnsi="Cambria"/>
      <w:b/>
      <w:bCs/>
      <w:kern w:val="2"/>
      <w:sz w:val="32"/>
      <w:szCs w:val="32"/>
    </w:rPr>
  </w:style>
  <w:style w:type="character" w:customStyle="1" w:styleId="Charb">
    <w:name w:val="批注主题 Char"/>
    <w:link w:val="af5"/>
    <w:qFormat/>
    <w:rsid w:val="001A5BE2"/>
    <w:rPr>
      <w:rFonts w:ascii="Times New Roman" w:eastAsia="楷体_GB2312" w:hAnsi="Times New Roman" w:cs="Times New Roman"/>
      <w:b/>
      <w:kern w:val="2"/>
      <w:sz w:val="21"/>
      <w:szCs w:val="20"/>
    </w:rPr>
  </w:style>
  <w:style w:type="character" w:customStyle="1" w:styleId="Char10">
    <w:name w:val="批注文字 Char1"/>
    <w:qFormat/>
    <w:rsid w:val="001A5BE2"/>
    <w:rPr>
      <w:rFonts w:ascii="Times New Roman" w:eastAsia="楷体_GB2312" w:hAnsi="Times New Roman" w:cs="Times New Roman"/>
      <w:sz w:val="26"/>
      <w:szCs w:val="20"/>
    </w:rPr>
  </w:style>
  <w:style w:type="character" w:customStyle="1" w:styleId="state">
    <w:name w:val="state"/>
    <w:qFormat/>
    <w:rsid w:val="001A5BE2"/>
    <w:rPr>
      <w:rFonts w:ascii="Times New Roman" w:eastAsia="宋体" w:hAnsi="Times New Roman" w:cs="Times New Roman"/>
      <w:b/>
      <w:color w:val="FFFFFF"/>
      <w:sz w:val="19"/>
      <w:szCs w:val="19"/>
    </w:rPr>
  </w:style>
  <w:style w:type="character" w:customStyle="1" w:styleId="param-name">
    <w:name w:val="param-name"/>
    <w:basedOn w:val="a1"/>
    <w:rsid w:val="001A5BE2"/>
  </w:style>
  <w:style w:type="character" w:customStyle="1" w:styleId="bdsnopic2">
    <w:name w:val="bds_nopic2"/>
    <w:qFormat/>
    <w:rsid w:val="001A5BE2"/>
    <w:rPr>
      <w:rFonts w:ascii="Times New Roman" w:eastAsia="宋体" w:hAnsi="Times New Roman" w:cs="Times New Roman"/>
    </w:rPr>
  </w:style>
  <w:style w:type="character" w:customStyle="1" w:styleId="bdsmore5">
    <w:name w:val="bds_more5"/>
    <w:qFormat/>
    <w:rsid w:val="001A5BE2"/>
    <w:rPr>
      <w:rFonts w:ascii="Times New Roman" w:eastAsia="宋体" w:hAnsi="Times New Roman" w:cs="Times New Roman"/>
    </w:rPr>
  </w:style>
  <w:style w:type="character" w:customStyle="1" w:styleId="active">
    <w:name w:val="active"/>
    <w:rsid w:val="001A5BE2"/>
    <w:rPr>
      <w:rFonts w:ascii="Times New Roman" w:eastAsia="宋体" w:hAnsi="Times New Roman" w:cs="Times New Roman"/>
      <w:color w:val="00FF00"/>
      <w:shd w:val="clear" w:color="auto" w:fill="000000"/>
    </w:rPr>
  </w:style>
  <w:style w:type="character" w:customStyle="1" w:styleId="bdsmore4">
    <w:name w:val="bds_more4"/>
    <w:qFormat/>
    <w:rsid w:val="001A5BE2"/>
    <w:rPr>
      <w:rFonts w:ascii="宋体" w:eastAsia="宋体" w:hAnsi="宋体" w:cs="宋体" w:hint="eastAsia"/>
    </w:rPr>
  </w:style>
  <w:style w:type="character" w:customStyle="1" w:styleId="font21">
    <w:name w:val="font21"/>
    <w:rsid w:val="001A5BE2"/>
    <w:rPr>
      <w:rFonts w:ascii="宋体" w:eastAsia="宋体" w:hAnsi="宋体" w:cs="宋体" w:hint="eastAsia"/>
      <w:color w:val="000000"/>
      <w:sz w:val="20"/>
      <w:szCs w:val="20"/>
      <w:u w:val="none"/>
    </w:rPr>
  </w:style>
  <w:style w:type="character" w:customStyle="1" w:styleId="font101">
    <w:name w:val="font101"/>
    <w:qFormat/>
    <w:rsid w:val="001A5BE2"/>
    <w:rPr>
      <w:rFonts w:ascii="Wingdings 2" w:eastAsia="Wingdings 2" w:hAnsi="Wingdings 2" w:cs="Wingdings 2"/>
      <w:color w:val="000000"/>
      <w:sz w:val="20"/>
      <w:szCs w:val="20"/>
      <w:u w:val="none"/>
    </w:rPr>
  </w:style>
  <w:style w:type="character" w:customStyle="1" w:styleId="StyleHeading3Char">
    <w:name w:val="Style Heading 3 + Char"/>
    <w:link w:val="StyleHeading3"/>
    <w:rsid w:val="001A5BE2"/>
    <w:rPr>
      <w:rFonts w:eastAsia="宋体"/>
      <w:b/>
      <w:kern w:val="2"/>
      <w:sz w:val="28"/>
      <w:lang w:val="en-US" w:eastAsia="zh-CN"/>
    </w:rPr>
  </w:style>
  <w:style w:type="paragraph" w:customStyle="1" w:styleId="StyleHeading3">
    <w:name w:val="Style Heading 3 +"/>
    <w:basedOn w:val="3"/>
    <w:link w:val="StyleHeading3Char"/>
    <w:rsid w:val="001A5BE2"/>
    <w:pPr>
      <w:adjustRightInd/>
      <w:spacing w:before="120" w:after="120" w:line="120" w:lineRule="atLeast"/>
      <w:textAlignment w:val="auto"/>
    </w:pPr>
    <w:rPr>
      <w:kern w:val="2"/>
      <w:sz w:val="28"/>
    </w:rPr>
  </w:style>
  <w:style w:type="character" w:customStyle="1" w:styleId="text011">
    <w:name w:val="text011"/>
    <w:rsid w:val="001A5BE2"/>
    <w:rPr>
      <w:rFonts w:ascii="Times New Roman" w:eastAsia="宋体" w:hAnsi="Times New Roman" w:cs="Times New Roman"/>
    </w:rPr>
  </w:style>
  <w:style w:type="character" w:customStyle="1" w:styleId="noused">
    <w:name w:val="noused"/>
    <w:qFormat/>
    <w:rsid w:val="001A5BE2"/>
    <w:rPr>
      <w:rFonts w:ascii="Times New Roman" w:eastAsia="宋体" w:hAnsi="Times New Roman" w:cs="Times New Roman"/>
      <w:b/>
      <w:color w:val="FFFFFF"/>
      <w:sz w:val="21"/>
      <w:szCs w:val="21"/>
    </w:rPr>
  </w:style>
  <w:style w:type="character" w:customStyle="1" w:styleId="hilite">
    <w:name w:val="hilite"/>
    <w:rsid w:val="001A5BE2"/>
    <w:rPr>
      <w:rFonts w:ascii="Times New Roman" w:eastAsia="宋体" w:hAnsi="Times New Roman" w:cs="Times New Roman"/>
      <w:color w:val="FFFFFF"/>
      <w:shd w:val="clear" w:color="auto" w:fill="776666"/>
    </w:rPr>
  </w:style>
  <w:style w:type="character" w:customStyle="1" w:styleId="bdsnopic1">
    <w:name w:val="bds_nopic1"/>
    <w:rsid w:val="001A5BE2"/>
    <w:rPr>
      <w:rFonts w:ascii="Times New Roman" w:eastAsia="宋体" w:hAnsi="Times New Roman" w:cs="Times New Roman"/>
    </w:rPr>
  </w:style>
  <w:style w:type="character" w:customStyle="1" w:styleId="grid2">
    <w:name w:val="grid2"/>
    <w:rsid w:val="001A5BE2"/>
    <w:rPr>
      <w:rFonts w:ascii="Times New Roman" w:eastAsia="宋体" w:hAnsi="Times New Roman" w:cs="Times New Roman"/>
    </w:rPr>
  </w:style>
  <w:style w:type="character" w:customStyle="1" w:styleId="grid">
    <w:name w:val="grid"/>
    <w:qFormat/>
    <w:rsid w:val="001A5BE2"/>
    <w:rPr>
      <w:rFonts w:ascii="Times New Roman" w:eastAsia="宋体" w:hAnsi="Times New Roman" w:cs="Times New Roman"/>
    </w:rPr>
  </w:style>
  <w:style w:type="character" w:customStyle="1" w:styleId="style1">
    <w:name w:val="style1"/>
    <w:basedOn w:val="a1"/>
    <w:rsid w:val="001A5BE2"/>
  </w:style>
  <w:style w:type="character" w:customStyle="1" w:styleId="Char11">
    <w:name w:val="标题 Char1"/>
    <w:uiPriority w:val="10"/>
    <w:qFormat/>
    <w:rsid w:val="001A5BE2"/>
    <w:rPr>
      <w:rFonts w:ascii="Cambria" w:eastAsia="宋体" w:hAnsi="Cambria" w:cs="Times New Roman"/>
      <w:b/>
      <w:bCs/>
      <w:sz w:val="32"/>
      <w:szCs w:val="32"/>
    </w:rPr>
  </w:style>
  <w:style w:type="character" w:customStyle="1" w:styleId="font51">
    <w:name w:val="font51"/>
    <w:rsid w:val="001A5BE2"/>
    <w:rPr>
      <w:rFonts w:ascii="仿宋" w:eastAsia="仿宋" w:hAnsi="仿宋" w:cs="仿宋" w:hint="eastAsia"/>
      <w:color w:val="auto"/>
      <w:sz w:val="22"/>
      <w:szCs w:val="22"/>
      <w:u w:val="none"/>
    </w:rPr>
  </w:style>
  <w:style w:type="character" w:customStyle="1" w:styleId="hilite6">
    <w:name w:val="hilite6"/>
    <w:rsid w:val="001A5BE2"/>
    <w:rPr>
      <w:rFonts w:ascii="Times New Roman" w:eastAsia="宋体" w:hAnsi="Times New Roman" w:cs="Times New Roman"/>
      <w:color w:val="FFFFFF"/>
      <w:shd w:val="clear" w:color="auto" w:fill="776666"/>
    </w:rPr>
  </w:style>
  <w:style w:type="character" w:customStyle="1" w:styleId="bdsmore8">
    <w:name w:val="bds_more8"/>
    <w:rsid w:val="001A5BE2"/>
    <w:rPr>
      <w:rFonts w:ascii="宋体" w:eastAsia="宋体" w:hAnsi="宋体" w:cs="宋体" w:hint="eastAsia"/>
    </w:rPr>
  </w:style>
  <w:style w:type="character" w:customStyle="1" w:styleId="font11">
    <w:name w:val="font11"/>
    <w:rsid w:val="001A5BE2"/>
    <w:rPr>
      <w:rFonts w:ascii="宋体" w:eastAsia="宋体" w:hAnsi="宋体" w:cs="宋体" w:hint="eastAsia"/>
      <w:b/>
      <w:color w:val="000000"/>
      <w:sz w:val="20"/>
      <w:szCs w:val="20"/>
      <w:u w:val="none"/>
    </w:rPr>
  </w:style>
  <w:style w:type="character" w:customStyle="1" w:styleId="Charc">
    <w:name w:val="列出段落 Char"/>
    <w:link w:val="12"/>
    <w:uiPriority w:val="34"/>
    <w:rsid w:val="001A5BE2"/>
    <w:rPr>
      <w:rFonts w:ascii="Calibri" w:eastAsia="宋体" w:hAnsi="Calibri" w:cs="Times New Roman"/>
      <w:kern w:val="2"/>
      <w:sz w:val="21"/>
      <w:szCs w:val="22"/>
    </w:rPr>
  </w:style>
  <w:style w:type="paragraph" w:customStyle="1" w:styleId="12">
    <w:name w:val="列出段落1"/>
    <w:basedOn w:val="a"/>
    <w:link w:val="Charc"/>
    <w:uiPriority w:val="34"/>
    <w:qFormat/>
    <w:rsid w:val="001A5BE2"/>
    <w:pPr>
      <w:ind w:firstLineChars="200" w:firstLine="420"/>
    </w:pPr>
    <w:rPr>
      <w:rFonts w:ascii="Calibri" w:hAnsi="Calibri"/>
      <w:szCs w:val="22"/>
    </w:rPr>
  </w:style>
  <w:style w:type="character" w:customStyle="1" w:styleId="font01">
    <w:name w:val="font01"/>
    <w:rsid w:val="001A5BE2"/>
    <w:rPr>
      <w:rFonts w:ascii="仿宋" w:eastAsia="仿宋" w:hAnsi="仿宋" w:cs="仿宋" w:hint="eastAsia"/>
      <w:b/>
      <w:color w:val="000000"/>
      <w:sz w:val="22"/>
      <w:szCs w:val="22"/>
      <w:u w:val="none"/>
    </w:rPr>
  </w:style>
  <w:style w:type="character" w:customStyle="1" w:styleId="CharChar2">
    <w:name w:val="Char Char2"/>
    <w:qFormat/>
    <w:rsid w:val="001A5BE2"/>
    <w:rPr>
      <w:rFonts w:ascii="宋体" w:eastAsia="楷体_GB2312" w:hAnsi="宋体" w:cs="Times New Roman"/>
      <w:b/>
      <w:kern w:val="2"/>
      <w:sz w:val="26"/>
      <w:lang w:val="en-US" w:eastAsia="zh-CN" w:bidi="ar-SA"/>
    </w:rPr>
  </w:style>
  <w:style w:type="character" w:customStyle="1" w:styleId="bdsnopic">
    <w:name w:val="bds_nopic"/>
    <w:qFormat/>
    <w:rsid w:val="001A5BE2"/>
    <w:rPr>
      <w:rFonts w:ascii="Times New Roman" w:eastAsia="宋体" w:hAnsi="Times New Roman" w:cs="Times New Roman"/>
    </w:rPr>
  </w:style>
  <w:style w:type="character" w:customStyle="1" w:styleId="active8">
    <w:name w:val="active8"/>
    <w:qFormat/>
    <w:rsid w:val="001A5BE2"/>
    <w:rPr>
      <w:rFonts w:ascii="Times New Roman" w:eastAsia="宋体" w:hAnsi="Times New Roman" w:cs="Times New Roman"/>
      <w:color w:val="00FF00"/>
      <w:shd w:val="clear" w:color="auto" w:fill="000000"/>
    </w:rPr>
  </w:style>
  <w:style w:type="character" w:customStyle="1" w:styleId="apple-converted-space">
    <w:name w:val="apple-converted-space"/>
    <w:basedOn w:val="a1"/>
    <w:rsid w:val="001A5BE2"/>
  </w:style>
  <w:style w:type="character" w:customStyle="1" w:styleId="bdsmore6">
    <w:name w:val="bds_more6"/>
    <w:qFormat/>
    <w:rsid w:val="001A5BE2"/>
    <w:rPr>
      <w:rFonts w:ascii="Times New Roman" w:eastAsia="宋体" w:hAnsi="Times New Roman" w:cs="Times New Roman"/>
    </w:rPr>
  </w:style>
  <w:style w:type="character" w:customStyle="1" w:styleId="font91">
    <w:name w:val="font91"/>
    <w:qFormat/>
    <w:rsid w:val="001A5BE2"/>
    <w:rPr>
      <w:rFonts w:ascii="宋体" w:eastAsia="宋体" w:hAnsi="宋体" w:cs="宋体" w:hint="eastAsia"/>
      <w:color w:val="000000"/>
      <w:sz w:val="20"/>
      <w:szCs w:val="20"/>
      <w:u w:val="none"/>
    </w:rPr>
  </w:style>
  <w:style w:type="character" w:customStyle="1" w:styleId="other">
    <w:name w:val="other"/>
    <w:qFormat/>
    <w:rsid w:val="001A5BE2"/>
    <w:rPr>
      <w:rFonts w:ascii="Times New Roman" w:eastAsia="宋体" w:hAnsi="Times New Roman" w:cs="Times New Roman"/>
    </w:rPr>
  </w:style>
  <w:style w:type="character" w:customStyle="1" w:styleId="bdsmore7">
    <w:name w:val="bds_more7"/>
    <w:qFormat/>
    <w:rsid w:val="001A5BE2"/>
    <w:rPr>
      <w:rFonts w:ascii="Times New Roman" w:eastAsia="宋体" w:hAnsi="Times New Roman" w:cs="Times New Roman"/>
    </w:rPr>
  </w:style>
  <w:style w:type="character" w:customStyle="1" w:styleId="font61">
    <w:name w:val="font61"/>
    <w:rsid w:val="001A5BE2"/>
    <w:rPr>
      <w:rFonts w:ascii="仿宋" w:eastAsia="仿宋" w:hAnsi="仿宋" w:cs="仿宋" w:hint="eastAsia"/>
      <w:b/>
      <w:color w:val="auto"/>
      <w:sz w:val="22"/>
      <w:szCs w:val="22"/>
      <w:u w:val="none"/>
    </w:rPr>
  </w:style>
  <w:style w:type="character" w:customStyle="1" w:styleId="hover61">
    <w:name w:val="hover61"/>
    <w:qFormat/>
    <w:rsid w:val="001A5BE2"/>
    <w:rPr>
      <w:rFonts w:ascii="Times New Roman" w:eastAsia="宋体" w:hAnsi="Times New Roman" w:cs="Times New Roman"/>
      <w:shd w:val="clear" w:color="auto" w:fill="FF0000"/>
    </w:rPr>
  </w:style>
  <w:style w:type="paragraph" w:customStyle="1" w:styleId="CharChar1CharCharCharChar">
    <w:name w:val="Char Char1 Char Char Char Char"/>
    <w:basedOn w:val="a5"/>
    <w:qFormat/>
    <w:rsid w:val="001A5BE2"/>
    <w:rPr>
      <w:rFonts w:ascii="Calibri" w:hAnsi="Calibri"/>
      <w:sz w:val="26"/>
      <w:szCs w:val="22"/>
    </w:rPr>
  </w:style>
  <w:style w:type="paragraph" w:customStyle="1" w:styleId="CharCharCharChar">
    <w:name w:val="Char Char Char Char"/>
    <w:basedOn w:val="a"/>
    <w:rsid w:val="001A5BE2"/>
    <w:pPr>
      <w:widowControl/>
      <w:spacing w:after="160" w:line="240" w:lineRule="exact"/>
      <w:jc w:val="left"/>
    </w:pPr>
    <w:rPr>
      <w:rFonts w:ascii="Verdana" w:eastAsia="仿宋_GB2312" w:hAnsi="Verdana"/>
      <w:kern w:val="0"/>
      <w:sz w:val="24"/>
      <w:lang w:eastAsia="en-US"/>
    </w:rPr>
  </w:style>
  <w:style w:type="paragraph" w:customStyle="1" w:styleId="858D7CFB-ED40-4347-BF05-701D383B685F858D7CFB-ED40-4347-BF05-701D383B685F">
    <w:name w:val="正文首行缩进[858D7CFB-ED40-4347-BF05-701D383B685F][858D7CFB-ED40-4347-BF05-701D383B685F]"/>
    <w:basedOn w:val="a"/>
    <w:rsid w:val="001A5BE2"/>
    <w:pPr>
      <w:ind w:firstLine="420"/>
    </w:pPr>
  </w:style>
  <w:style w:type="paragraph" w:customStyle="1" w:styleId="xl78">
    <w:name w:val="xl78"/>
    <w:basedOn w:val="a"/>
    <w:rsid w:val="001A5BE2"/>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aff0">
    <w:name w:val="图文"/>
    <w:basedOn w:val="a"/>
    <w:rsid w:val="001A5BE2"/>
    <w:pPr>
      <w:adjustRightInd w:val="0"/>
      <w:snapToGrid w:val="0"/>
      <w:spacing w:after="50" w:line="360" w:lineRule="auto"/>
    </w:pPr>
    <w:rPr>
      <w:sz w:val="24"/>
    </w:rPr>
  </w:style>
  <w:style w:type="paragraph" w:customStyle="1" w:styleId="xl87">
    <w:name w:val="xl87"/>
    <w:basedOn w:val="a"/>
    <w:rsid w:val="001A5BE2"/>
    <w:pPr>
      <w:widowControl/>
      <w:pBdr>
        <w:left w:val="single" w:sz="4" w:space="0" w:color="auto"/>
        <w:right w:val="single" w:sz="4" w:space="0" w:color="auto"/>
      </w:pBdr>
      <w:spacing w:before="100" w:beforeAutospacing="1" w:after="100" w:afterAutospacing="1"/>
      <w:jc w:val="left"/>
      <w:textAlignment w:val="center"/>
    </w:pPr>
    <w:rPr>
      <w:rFonts w:ascii="Symbol" w:hAnsi="Symbol" w:cs="宋体"/>
      <w:kern w:val="0"/>
      <w:sz w:val="20"/>
    </w:rPr>
  </w:style>
  <w:style w:type="paragraph" w:customStyle="1" w:styleId="15">
    <w:name w:val="样式 小四 行距: 1.5 倍行距"/>
    <w:basedOn w:val="a"/>
    <w:qFormat/>
    <w:rsid w:val="001A5BE2"/>
    <w:pPr>
      <w:spacing w:line="360" w:lineRule="auto"/>
    </w:pPr>
    <w:rPr>
      <w:b/>
      <w:color w:val="0000AC"/>
      <w:sz w:val="24"/>
    </w:rPr>
  </w:style>
  <w:style w:type="paragraph" w:customStyle="1" w:styleId="xl88">
    <w:name w:val="xl88"/>
    <w:basedOn w:val="a"/>
    <w:rsid w:val="001A5BE2"/>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Symbol" w:hAnsi="Symbol" w:cs="宋体"/>
      <w:kern w:val="0"/>
      <w:sz w:val="20"/>
    </w:rPr>
  </w:style>
  <w:style w:type="paragraph" w:customStyle="1" w:styleId="Chard">
    <w:name w:val="Char"/>
    <w:basedOn w:val="a"/>
    <w:qFormat/>
    <w:rsid w:val="001A5BE2"/>
    <w:pPr>
      <w:tabs>
        <w:tab w:val="left" w:pos="420"/>
      </w:tabs>
      <w:ind w:left="420" w:hanging="420"/>
    </w:pPr>
    <w:rPr>
      <w:rFonts w:ascii="Tahoma" w:hAnsi="Tahoma"/>
      <w:sz w:val="24"/>
    </w:rPr>
  </w:style>
  <w:style w:type="paragraph" w:customStyle="1" w:styleId="xl73">
    <w:name w:val="xl73"/>
    <w:basedOn w:val="a"/>
    <w:rsid w:val="001A5BE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font12">
    <w:name w:val="font12"/>
    <w:basedOn w:val="a"/>
    <w:rsid w:val="001A5BE2"/>
    <w:pPr>
      <w:widowControl/>
      <w:spacing w:before="100" w:beforeAutospacing="1" w:after="100" w:afterAutospacing="1"/>
      <w:jc w:val="left"/>
    </w:pPr>
    <w:rPr>
      <w:rFonts w:ascii="宋体" w:hAnsi="宋体" w:cs="宋体"/>
      <w:kern w:val="0"/>
      <w:sz w:val="20"/>
      <w:u w:val="single"/>
    </w:rPr>
  </w:style>
  <w:style w:type="paragraph" w:customStyle="1" w:styleId="44">
    <w:name w:val="样式4"/>
    <w:basedOn w:val="a"/>
    <w:qFormat/>
    <w:rsid w:val="001A5BE2"/>
    <w:pPr>
      <w:tabs>
        <w:tab w:val="left" w:pos="840"/>
      </w:tabs>
      <w:ind w:left="840" w:hanging="420"/>
    </w:pPr>
  </w:style>
  <w:style w:type="paragraph" w:customStyle="1" w:styleId="Style2">
    <w:name w:val="_Style 2"/>
    <w:basedOn w:val="a"/>
    <w:uiPriority w:val="34"/>
    <w:qFormat/>
    <w:rsid w:val="001A5BE2"/>
    <w:pPr>
      <w:ind w:firstLineChars="200" w:firstLine="420"/>
    </w:pPr>
  </w:style>
  <w:style w:type="paragraph" w:customStyle="1" w:styleId="Char20">
    <w:name w:val="Char2"/>
    <w:basedOn w:val="a"/>
    <w:rsid w:val="001A5BE2"/>
    <w:pPr>
      <w:widowControl/>
      <w:spacing w:after="160" w:line="240" w:lineRule="exact"/>
      <w:jc w:val="left"/>
    </w:pPr>
    <w:rPr>
      <w:rFonts w:ascii="Verdana" w:eastAsia="仿宋_GB2312" w:hAnsi="Verdana"/>
      <w:kern w:val="0"/>
      <w:sz w:val="24"/>
      <w:lang w:eastAsia="en-US"/>
    </w:rPr>
  </w:style>
  <w:style w:type="paragraph" w:customStyle="1" w:styleId="xl64">
    <w:name w:val="xl64"/>
    <w:basedOn w:val="a"/>
    <w:rsid w:val="001A5B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76">
    <w:name w:val="xl76"/>
    <w:basedOn w:val="a"/>
    <w:rsid w:val="001A5B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67">
    <w:name w:val="xl67"/>
    <w:basedOn w:val="a"/>
    <w:rsid w:val="001A5BE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styleId="aff1">
    <w:name w:val="No Spacing"/>
    <w:uiPriority w:val="1"/>
    <w:qFormat/>
    <w:rsid w:val="001A5BE2"/>
    <w:pPr>
      <w:widowControl w:val="0"/>
      <w:jc w:val="both"/>
    </w:pPr>
    <w:rPr>
      <w:rFonts w:ascii="Calibri" w:hAnsi="Calibri"/>
      <w:kern w:val="2"/>
      <w:sz w:val="21"/>
      <w:szCs w:val="22"/>
    </w:rPr>
  </w:style>
  <w:style w:type="paragraph" w:customStyle="1" w:styleId="xl75">
    <w:name w:val="xl75"/>
    <w:basedOn w:val="a"/>
    <w:rsid w:val="001A5BE2"/>
    <w:pPr>
      <w:widowControl/>
      <w:spacing w:before="100" w:beforeAutospacing="1" w:after="100" w:afterAutospacing="1"/>
      <w:jc w:val="center"/>
      <w:textAlignment w:val="center"/>
    </w:pPr>
    <w:rPr>
      <w:rFonts w:ascii="宋体" w:hAnsi="宋体" w:cs="宋体"/>
      <w:kern w:val="0"/>
      <w:sz w:val="20"/>
    </w:rPr>
  </w:style>
  <w:style w:type="paragraph" w:customStyle="1" w:styleId="aff2">
    <w:name w:val="简单回函地址"/>
    <w:basedOn w:val="a"/>
    <w:rsid w:val="001A5BE2"/>
  </w:style>
  <w:style w:type="paragraph" w:customStyle="1" w:styleId="xl72">
    <w:name w:val="xl72"/>
    <w:basedOn w:val="a"/>
    <w:rsid w:val="001A5BE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69">
    <w:name w:val="xl69"/>
    <w:basedOn w:val="a"/>
    <w:rsid w:val="001A5BE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86">
    <w:name w:val="xl86"/>
    <w:basedOn w:val="a"/>
    <w:rsid w:val="001A5BE2"/>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Symbol" w:hAnsi="Symbol" w:cs="宋体"/>
      <w:kern w:val="0"/>
      <w:sz w:val="20"/>
    </w:rPr>
  </w:style>
  <w:style w:type="paragraph" w:customStyle="1" w:styleId="font8">
    <w:name w:val="font8"/>
    <w:basedOn w:val="a"/>
    <w:rsid w:val="001A5BE2"/>
    <w:pPr>
      <w:widowControl/>
      <w:spacing w:before="100" w:beforeAutospacing="1" w:after="100" w:afterAutospacing="1"/>
      <w:jc w:val="left"/>
    </w:pPr>
    <w:rPr>
      <w:rFonts w:ascii="宋体" w:hAnsi="宋体" w:cs="宋体"/>
      <w:color w:val="000000"/>
      <w:kern w:val="0"/>
      <w:sz w:val="20"/>
    </w:rPr>
  </w:style>
  <w:style w:type="paragraph" w:customStyle="1" w:styleId="xl71">
    <w:name w:val="xl71"/>
    <w:basedOn w:val="a"/>
    <w:rsid w:val="001A5BE2"/>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89">
    <w:name w:val="xl89"/>
    <w:basedOn w:val="a"/>
    <w:rsid w:val="001A5BE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6">
    <w:name w:val="font6"/>
    <w:basedOn w:val="a"/>
    <w:rsid w:val="001A5BE2"/>
    <w:pPr>
      <w:widowControl/>
      <w:spacing w:before="100" w:beforeAutospacing="1" w:after="100" w:afterAutospacing="1"/>
      <w:jc w:val="left"/>
    </w:pPr>
    <w:rPr>
      <w:rFonts w:ascii="宋体" w:hAnsi="宋体" w:cs="宋体"/>
      <w:color w:val="000000"/>
      <w:kern w:val="0"/>
      <w:sz w:val="20"/>
    </w:rPr>
  </w:style>
  <w:style w:type="paragraph" w:customStyle="1" w:styleId="font7">
    <w:name w:val="font7"/>
    <w:basedOn w:val="a"/>
    <w:rsid w:val="001A5BE2"/>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rsid w:val="001A5BE2"/>
    <w:pPr>
      <w:widowControl/>
    </w:pPr>
    <w:rPr>
      <w:kern w:val="0"/>
      <w:szCs w:val="21"/>
    </w:rPr>
  </w:style>
  <w:style w:type="paragraph" w:customStyle="1" w:styleId="Style56">
    <w:name w:val="_Style 56"/>
    <w:next w:val="a"/>
    <w:qFormat/>
    <w:rsid w:val="001A5BE2"/>
    <w:pPr>
      <w:widowControl w:val="0"/>
      <w:jc w:val="both"/>
    </w:pPr>
    <w:rPr>
      <w:rFonts w:eastAsia="楷体_GB2312"/>
      <w:kern w:val="2"/>
      <w:sz w:val="26"/>
    </w:rPr>
  </w:style>
  <w:style w:type="paragraph" w:customStyle="1" w:styleId="xl66">
    <w:name w:val="xl66"/>
    <w:basedOn w:val="a"/>
    <w:rsid w:val="001A5B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77">
    <w:name w:val="xl77"/>
    <w:basedOn w:val="a"/>
    <w:rsid w:val="001A5BE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Style10">
    <w:name w:val="_Style 1"/>
    <w:basedOn w:val="a"/>
    <w:uiPriority w:val="34"/>
    <w:qFormat/>
    <w:rsid w:val="001A5BE2"/>
    <w:pPr>
      <w:ind w:firstLineChars="200" w:firstLine="420"/>
    </w:pPr>
    <w:rPr>
      <w:szCs w:val="24"/>
    </w:rPr>
  </w:style>
  <w:style w:type="paragraph" w:customStyle="1" w:styleId="font9">
    <w:name w:val="font9"/>
    <w:basedOn w:val="a"/>
    <w:rsid w:val="001A5BE2"/>
    <w:pPr>
      <w:widowControl/>
      <w:spacing w:before="100" w:beforeAutospacing="1" w:after="100" w:afterAutospacing="1"/>
      <w:jc w:val="left"/>
    </w:pPr>
    <w:rPr>
      <w:rFonts w:ascii="Calibri" w:hAnsi="Calibri" w:cs="Calibri"/>
      <w:color w:val="000000"/>
      <w:kern w:val="0"/>
      <w:sz w:val="20"/>
    </w:rPr>
  </w:style>
  <w:style w:type="paragraph" w:styleId="aff3">
    <w:name w:val="List Paragraph"/>
    <w:basedOn w:val="a"/>
    <w:uiPriority w:val="34"/>
    <w:qFormat/>
    <w:rsid w:val="001A5BE2"/>
    <w:pPr>
      <w:ind w:firstLineChars="200" w:firstLine="420"/>
    </w:pPr>
  </w:style>
  <w:style w:type="paragraph" w:customStyle="1" w:styleId="62">
    <w:name w:val="6"/>
    <w:basedOn w:val="a"/>
    <w:rsid w:val="001A5BE2"/>
    <w:pPr>
      <w:widowControl/>
      <w:spacing w:after="160" w:line="240" w:lineRule="exact"/>
      <w:jc w:val="left"/>
    </w:pPr>
    <w:rPr>
      <w:rFonts w:ascii="Verdana" w:eastAsia="仿宋_GB2312" w:hAnsi="Verdana"/>
      <w:kern w:val="0"/>
      <w:sz w:val="24"/>
      <w:lang w:eastAsia="en-US"/>
    </w:rPr>
  </w:style>
  <w:style w:type="paragraph" w:customStyle="1" w:styleId="xl81">
    <w:name w:val="xl81"/>
    <w:basedOn w:val="a"/>
    <w:rsid w:val="001A5BE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3">
    <w:name w:val="xl83"/>
    <w:basedOn w:val="a"/>
    <w:rsid w:val="001A5BE2"/>
    <w:pPr>
      <w:widowControl/>
      <w:spacing w:before="100" w:beforeAutospacing="1" w:after="100" w:afterAutospacing="1"/>
      <w:jc w:val="left"/>
      <w:textAlignment w:val="center"/>
    </w:pPr>
    <w:rPr>
      <w:rFonts w:ascii="Calibri" w:hAnsi="Calibri" w:cs="Calibri"/>
      <w:kern w:val="0"/>
      <w:sz w:val="20"/>
    </w:rPr>
  </w:style>
  <w:style w:type="paragraph" w:customStyle="1" w:styleId="xl82">
    <w:name w:val="xl82"/>
    <w:basedOn w:val="a"/>
    <w:rsid w:val="001A5BE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font5">
    <w:name w:val="font5"/>
    <w:basedOn w:val="a"/>
    <w:rsid w:val="001A5BE2"/>
    <w:pPr>
      <w:widowControl/>
      <w:spacing w:before="100" w:beforeAutospacing="1" w:after="100" w:afterAutospacing="1"/>
      <w:jc w:val="left"/>
    </w:pPr>
    <w:rPr>
      <w:rFonts w:ascii="宋体" w:hAnsi="宋体" w:cs="宋体"/>
      <w:b/>
      <w:bCs/>
      <w:color w:val="000000"/>
      <w:kern w:val="0"/>
      <w:sz w:val="20"/>
    </w:rPr>
  </w:style>
  <w:style w:type="paragraph" w:customStyle="1" w:styleId="font10">
    <w:name w:val="font10"/>
    <w:basedOn w:val="a"/>
    <w:rsid w:val="001A5BE2"/>
    <w:pPr>
      <w:widowControl/>
      <w:spacing w:before="100" w:beforeAutospacing="1" w:after="100" w:afterAutospacing="1"/>
      <w:jc w:val="left"/>
    </w:pPr>
    <w:rPr>
      <w:rFonts w:ascii="宋体" w:hAnsi="宋体" w:cs="宋体"/>
      <w:color w:val="000000"/>
      <w:kern w:val="0"/>
      <w:sz w:val="20"/>
    </w:rPr>
  </w:style>
  <w:style w:type="paragraph" w:customStyle="1" w:styleId="Char12">
    <w:name w:val="Char1"/>
    <w:basedOn w:val="a"/>
    <w:qFormat/>
    <w:rsid w:val="001A5BE2"/>
    <w:rPr>
      <w:rFonts w:ascii="Tahoma" w:hAnsi="Tahoma"/>
      <w:sz w:val="24"/>
    </w:rPr>
  </w:style>
  <w:style w:type="paragraph" w:customStyle="1" w:styleId="xl68">
    <w:name w:val="xl68"/>
    <w:basedOn w:val="a"/>
    <w:rsid w:val="001A5BE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CharCharChar">
    <w:name w:val="Char Char Char"/>
    <w:basedOn w:val="a5"/>
    <w:qFormat/>
    <w:rsid w:val="001A5BE2"/>
    <w:rPr>
      <w:rFonts w:ascii="Calibri" w:hAnsi="Calibri"/>
      <w:kern w:val="0"/>
      <w:sz w:val="20"/>
      <w:szCs w:val="22"/>
    </w:rPr>
  </w:style>
  <w:style w:type="paragraph" w:customStyle="1" w:styleId="xl80">
    <w:name w:val="xl80"/>
    <w:basedOn w:val="a"/>
    <w:rsid w:val="001A5BE2"/>
    <w:pPr>
      <w:widowControl/>
      <w:spacing w:before="100" w:beforeAutospacing="1" w:after="100" w:afterAutospacing="1"/>
      <w:jc w:val="left"/>
      <w:textAlignment w:val="center"/>
    </w:pPr>
    <w:rPr>
      <w:rFonts w:ascii="Symbol" w:hAnsi="Symbol" w:cs="宋体"/>
      <w:kern w:val="0"/>
      <w:sz w:val="20"/>
    </w:rPr>
  </w:style>
  <w:style w:type="paragraph" w:customStyle="1" w:styleId="TOC1">
    <w:name w:val="TOC 标题1"/>
    <w:basedOn w:val="1"/>
    <w:next w:val="a"/>
    <w:uiPriority w:val="39"/>
    <w:unhideWhenUsed/>
    <w:qFormat/>
    <w:rsid w:val="001A5BE2"/>
    <w:pPr>
      <w:widowControl/>
      <w:tabs>
        <w:tab w:val="left" w:pos="574"/>
      </w:tabs>
      <w:adjustRightInd/>
      <w:spacing w:before="240" w:after="0" w:line="259" w:lineRule="auto"/>
      <w:jc w:val="left"/>
      <w:textAlignment w:val="auto"/>
      <w:outlineLvl w:val="9"/>
    </w:pPr>
    <w:rPr>
      <w:rFonts w:ascii="Cambria" w:hAnsi="Cambria"/>
      <w:b w:val="0"/>
      <w:color w:val="365F91"/>
      <w:kern w:val="0"/>
      <w:sz w:val="32"/>
      <w:szCs w:val="32"/>
    </w:rPr>
  </w:style>
  <w:style w:type="paragraph" w:customStyle="1" w:styleId="xl84">
    <w:name w:val="xl84"/>
    <w:basedOn w:val="a"/>
    <w:rsid w:val="001A5BE2"/>
    <w:pPr>
      <w:widowControl/>
      <w:spacing w:before="100" w:beforeAutospacing="1" w:after="100" w:afterAutospacing="1"/>
      <w:jc w:val="left"/>
      <w:textAlignment w:val="center"/>
    </w:pPr>
    <w:rPr>
      <w:rFonts w:ascii="宋体" w:hAnsi="宋体" w:cs="宋体"/>
      <w:kern w:val="0"/>
      <w:sz w:val="20"/>
    </w:rPr>
  </w:style>
  <w:style w:type="paragraph" w:customStyle="1" w:styleId="p15">
    <w:name w:val="p15"/>
    <w:basedOn w:val="a"/>
    <w:qFormat/>
    <w:rsid w:val="001A5BE2"/>
    <w:pPr>
      <w:widowControl/>
      <w:spacing w:before="100" w:beforeAutospacing="1" w:after="100" w:afterAutospacing="1"/>
      <w:jc w:val="left"/>
    </w:pPr>
    <w:rPr>
      <w:rFonts w:ascii="宋体" w:hAnsi="宋体" w:cs="宋体"/>
      <w:kern w:val="0"/>
      <w:sz w:val="24"/>
      <w:szCs w:val="24"/>
    </w:rPr>
  </w:style>
  <w:style w:type="paragraph" w:customStyle="1" w:styleId="13">
    <w:name w:val="1"/>
    <w:basedOn w:val="a"/>
    <w:next w:val="aa"/>
    <w:rsid w:val="001A5BE2"/>
    <w:rPr>
      <w:rFonts w:ascii="宋体" w:hAnsi="Courier New"/>
    </w:rPr>
  </w:style>
  <w:style w:type="paragraph" w:customStyle="1" w:styleId="CharCharChar1Char">
    <w:name w:val="Char Char Char1 Char"/>
    <w:basedOn w:val="a"/>
    <w:rsid w:val="001A5BE2"/>
  </w:style>
  <w:style w:type="paragraph" w:customStyle="1" w:styleId="xl65">
    <w:name w:val="xl65"/>
    <w:basedOn w:val="a"/>
    <w:rsid w:val="001A5BE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14">
    <w:name w:val="纯文本1"/>
    <w:basedOn w:val="a"/>
    <w:qFormat/>
    <w:rsid w:val="001A5BE2"/>
    <w:pPr>
      <w:adjustRightInd w:val="0"/>
      <w:textAlignment w:val="baseline"/>
    </w:pPr>
    <w:rPr>
      <w:rFonts w:ascii="宋体" w:hAnsi="Courier New"/>
      <w:sz w:val="26"/>
    </w:rPr>
  </w:style>
  <w:style w:type="paragraph" w:customStyle="1" w:styleId="401">
    <w:name w:val="样式 标题 4 + 左侧:  0 厘米1"/>
    <w:basedOn w:val="4"/>
    <w:qFormat/>
    <w:rsid w:val="001A5BE2"/>
    <w:pPr>
      <w:keepLines w:val="0"/>
      <w:adjustRightInd/>
      <w:spacing w:beforeLines="50" w:after="0" w:line="480" w:lineRule="auto"/>
      <w:textAlignment w:val="auto"/>
    </w:pPr>
    <w:rPr>
      <w:rFonts w:ascii="Times New Roman" w:eastAsia="宋体" w:hAnsi="Times New Roman"/>
      <w:color w:val="0000FF"/>
      <w:kern w:val="0"/>
      <w:sz w:val="24"/>
    </w:rPr>
  </w:style>
  <w:style w:type="paragraph" w:customStyle="1" w:styleId="xl79">
    <w:name w:val="xl79"/>
    <w:basedOn w:val="a"/>
    <w:rsid w:val="001A5BE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rPr>
  </w:style>
  <w:style w:type="paragraph" w:customStyle="1" w:styleId="ParaCharCharCharChar">
    <w:name w:val="默认段落字体 Para Char Char Char Char"/>
    <w:basedOn w:val="a"/>
    <w:rsid w:val="001A5BE2"/>
  </w:style>
  <w:style w:type="paragraph" w:customStyle="1" w:styleId="aff4">
    <w:name w:val="图"/>
    <w:basedOn w:val="a"/>
    <w:qFormat/>
    <w:rsid w:val="001A5BE2"/>
    <w:pPr>
      <w:keepNext/>
      <w:adjustRightInd w:val="0"/>
      <w:spacing w:before="60" w:after="60" w:line="300" w:lineRule="auto"/>
      <w:jc w:val="center"/>
      <w:textAlignment w:val="center"/>
    </w:pPr>
    <w:rPr>
      <w:snapToGrid w:val="0"/>
      <w:spacing w:val="20"/>
      <w:kern w:val="0"/>
      <w:sz w:val="24"/>
    </w:rPr>
  </w:style>
  <w:style w:type="paragraph" w:customStyle="1" w:styleId="xl70">
    <w:name w:val="xl70"/>
    <w:basedOn w:val="a"/>
    <w:rsid w:val="001A5BE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rPr>
  </w:style>
  <w:style w:type="paragraph" w:customStyle="1" w:styleId="xl85">
    <w:name w:val="xl85"/>
    <w:basedOn w:val="a"/>
    <w:rsid w:val="001A5BE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4">
    <w:name w:val="xl74"/>
    <w:basedOn w:val="a"/>
    <w:rsid w:val="001A5BE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character" w:customStyle="1" w:styleId="NormalCharacter">
    <w:name w:val="NormalCharacter"/>
    <w:semiHidden/>
    <w:rsid w:val="001A5BE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3015</Words>
  <Characters>17190</Characters>
  <Application>Microsoft Office Word</Application>
  <DocSecurity>0</DocSecurity>
  <Lines>143</Lines>
  <Paragraphs>40</Paragraphs>
  <ScaleCrop>false</ScaleCrop>
  <Company>user</Company>
  <LinksUpToDate>false</LinksUpToDate>
  <CharactersWithSpaces>20165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崇川政府采购</dc:title>
  <dc:creator>城建-王晓卫</dc:creator>
  <cp:lastModifiedBy>㸠ᆿ</cp:lastModifiedBy>
  <cp:revision>5</cp:revision>
  <cp:lastPrinted>2020-11-17T05:41:00Z</cp:lastPrinted>
  <dcterms:created xsi:type="dcterms:W3CDTF">2022-05-07T02:03:00Z</dcterms:created>
  <dcterms:modified xsi:type="dcterms:W3CDTF">2022-05-07T07:27:00Z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69E1CE76A5184E858836856B6C588732</vt:lpwstr>
  </property>
</Properties>
</file>